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1FF97F9" w14:textId="68F286FE" w:rsidR="006D2D6A" w:rsidRDefault="00FB0449">
      <w:r>
        <w:t xml:space="preserve">  </w:t>
      </w:r>
    </w:p>
    <w:p w14:paraId="5575FC4E" w14:textId="77777777" w:rsidR="000B2BD2" w:rsidRPr="00886AC9" w:rsidRDefault="00B42356" w:rsidP="00F81B20">
      <w:pPr>
        <w:rPr>
          <w:rFonts w:ascii="Arial" w:hAnsi="Arial" w:cs="Arial"/>
          <w:b/>
          <w:sz w:val="32"/>
          <w:szCs w:val="32"/>
          <w:u w:val="single"/>
        </w:rPr>
      </w:pPr>
      <w:r w:rsidRPr="00886AC9">
        <w:rPr>
          <w:rFonts w:ascii="Arial" w:hAnsi="Arial" w:cs="Arial"/>
          <w:b/>
          <w:sz w:val="32"/>
          <w:szCs w:val="32"/>
          <w:u w:val="single"/>
        </w:rPr>
        <w:t>How to implement</w:t>
      </w:r>
      <w:r w:rsidR="000B2BD2" w:rsidRPr="00886AC9">
        <w:rPr>
          <w:rFonts w:ascii="Arial" w:hAnsi="Arial" w:cs="Arial"/>
          <w:b/>
          <w:sz w:val="32"/>
          <w:szCs w:val="32"/>
          <w:u w:val="single"/>
        </w:rPr>
        <w:t xml:space="preserve"> TBL in </w:t>
      </w:r>
      <w:r w:rsidRPr="00886AC9">
        <w:rPr>
          <w:rFonts w:ascii="Arial" w:hAnsi="Arial" w:cs="Arial"/>
          <w:b/>
          <w:sz w:val="32"/>
          <w:szCs w:val="32"/>
          <w:u w:val="single"/>
        </w:rPr>
        <w:t>your</w:t>
      </w:r>
      <w:r w:rsidR="000B2BD2" w:rsidRPr="00886AC9">
        <w:rPr>
          <w:rFonts w:ascii="Arial" w:hAnsi="Arial" w:cs="Arial"/>
          <w:b/>
          <w:sz w:val="32"/>
          <w:szCs w:val="32"/>
          <w:u w:val="single"/>
        </w:rPr>
        <w:t xml:space="preserve"> classroom</w:t>
      </w:r>
      <w:r w:rsidRPr="00886AC9">
        <w:rPr>
          <w:rFonts w:ascii="Arial" w:hAnsi="Arial" w:cs="Arial"/>
          <w:b/>
          <w:sz w:val="32"/>
          <w:szCs w:val="32"/>
          <w:u w:val="single"/>
        </w:rPr>
        <w:t>!</w:t>
      </w:r>
    </w:p>
    <w:p w14:paraId="2A5D15CD" w14:textId="77777777" w:rsidR="00240CCA" w:rsidRDefault="00240CCA" w:rsidP="00F81B20">
      <w:pPr>
        <w:rPr>
          <w:rFonts w:ascii="Cambria" w:hAnsi="Cambria" w:cs="Arial"/>
          <w:b/>
        </w:rPr>
      </w:pPr>
    </w:p>
    <w:p w14:paraId="0C851B7C" w14:textId="77777777" w:rsidR="000B096B" w:rsidRDefault="00240CCA" w:rsidP="00A60726">
      <w:pPr>
        <w:ind w:left="432"/>
        <w:rPr>
          <w:rFonts w:ascii="Cambria" w:hAnsi="Cambria" w:cs="Arial"/>
        </w:rPr>
      </w:pPr>
      <w:r w:rsidRPr="00240CCA">
        <w:rPr>
          <w:rFonts w:ascii="Cambria" w:hAnsi="Cambria" w:cs="Arial"/>
        </w:rPr>
        <w:t>Implementing TBL requires some skills that might be new for some teachers. Many of us have never considered deeply how our students will use what they learn. The fundamental shift in thinking required to design a TBL course is “what do I want my students to be able to do” and not “what do I want them to know”</w:t>
      </w:r>
      <w:r>
        <w:rPr>
          <w:rFonts w:ascii="Cambria" w:hAnsi="Cambria" w:cs="Arial"/>
        </w:rPr>
        <w:t>. Using the course concepts to solve significant, real-world problems is at the heart of TBL</w:t>
      </w:r>
      <w:r w:rsidR="00A83158">
        <w:rPr>
          <w:rFonts w:ascii="Cambria" w:hAnsi="Cambria" w:cs="Arial"/>
        </w:rPr>
        <w:t xml:space="preserve"> and helping our students develop deep, enduring understanding</w:t>
      </w:r>
      <w:r>
        <w:rPr>
          <w:rFonts w:ascii="Cambria" w:hAnsi="Cambria" w:cs="Arial"/>
        </w:rPr>
        <w:t xml:space="preserve">. </w:t>
      </w:r>
    </w:p>
    <w:p w14:paraId="574C109C" w14:textId="77777777" w:rsidR="000B096B" w:rsidRDefault="000B096B" w:rsidP="00A60726">
      <w:pPr>
        <w:ind w:left="432"/>
        <w:rPr>
          <w:rFonts w:ascii="Cambria" w:hAnsi="Cambria" w:cs="Arial"/>
        </w:rPr>
      </w:pPr>
    </w:p>
    <w:p w14:paraId="6D94D028" w14:textId="7C3C604F" w:rsidR="00C31E63" w:rsidRDefault="00240CCA" w:rsidP="00A60726">
      <w:pPr>
        <w:ind w:left="432"/>
        <w:rPr>
          <w:rFonts w:ascii="Cambria" w:hAnsi="Cambria" w:cs="Arial"/>
        </w:rPr>
      </w:pPr>
      <w:r>
        <w:rPr>
          <w:rFonts w:ascii="Cambria" w:hAnsi="Cambria" w:cs="Arial"/>
        </w:rPr>
        <w:t xml:space="preserve">The </w:t>
      </w:r>
      <w:r w:rsidR="003A3F95">
        <w:rPr>
          <w:rFonts w:ascii="Cambria" w:hAnsi="Cambria" w:cs="Arial"/>
        </w:rPr>
        <w:t xml:space="preserve">shifting role of the teacher can be </w:t>
      </w:r>
      <w:r w:rsidR="00C31E63">
        <w:rPr>
          <w:rFonts w:ascii="Cambria" w:hAnsi="Cambria" w:cs="Arial"/>
        </w:rPr>
        <w:t>initially disconcerting</w:t>
      </w:r>
      <w:r w:rsidR="003A3F95">
        <w:rPr>
          <w:rFonts w:ascii="Cambria" w:hAnsi="Cambria" w:cs="Arial"/>
        </w:rPr>
        <w:t xml:space="preserve"> </w:t>
      </w:r>
      <w:r>
        <w:rPr>
          <w:rFonts w:ascii="Cambria" w:hAnsi="Cambria" w:cs="Arial"/>
        </w:rPr>
        <w:t xml:space="preserve">as </w:t>
      </w:r>
      <w:r w:rsidR="00C31E63">
        <w:rPr>
          <w:rFonts w:ascii="Cambria" w:hAnsi="Cambria" w:cs="Arial"/>
        </w:rPr>
        <w:t>the</w:t>
      </w:r>
      <w:r w:rsidR="00A83158">
        <w:rPr>
          <w:rFonts w:ascii="Cambria" w:hAnsi="Cambria" w:cs="Arial"/>
        </w:rPr>
        <w:t xml:space="preserve"> </w:t>
      </w:r>
      <w:r>
        <w:rPr>
          <w:rFonts w:ascii="Cambria" w:hAnsi="Cambria" w:cs="Arial"/>
        </w:rPr>
        <w:t>t</w:t>
      </w:r>
      <w:r w:rsidR="00A83158">
        <w:rPr>
          <w:rFonts w:ascii="Cambria" w:hAnsi="Cambria" w:cs="Arial"/>
        </w:rPr>
        <w:t>eacher</w:t>
      </w:r>
      <w:r>
        <w:rPr>
          <w:rFonts w:ascii="Cambria" w:hAnsi="Cambria" w:cs="Arial"/>
        </w:rPr>
        <w:t xml:space="preserve"> become</w:t>
      </w:r>
      <w:r w:rsidR="00C31E63">
        <w:rPr>
          <w:rFonts w:ascii="Cambria" w:hAnsi="Cambria" w:cs="Arial"/>
        </w:rPr>
        <w:t>s a</w:t>
      </w:r>
      <w:r>
        <w:rPr>
          <w:rFonts w:ascii="Cambria" w:hAnsi="Cambria" w:cs="Arial"/>
        </w:rPr>
        <w:t xml:space="preserve"> designers of high quality learning experience</w:t>
      </w:r>
      <w:r w:rsidR="00A83158">
        <w:rPr>
          <w:rFonts w:ascii="Cambria" w:hAnsi="Cambria" w:cs="Arial"/>
        </w:rPr>
        <w:t>s</w:t>
      </w:r>
      <w:r w:rsidR="003A3F95">
        <w:rPr>
          <w:rFonts w:ascii="Cambria" w:hAnsi="Cambria" w:cs="Arial"/>
        </w:rPr>
        <w:t>,</w:t>
      </w:r>
      <w:r>
        <w:rPr>
          <w:rFonts w:ascii="Cambria" w:hAnsi="Cambria" w:cs="Arial"/>
        </w:rPr>
        <w:t xml:space="preserve"> and become</w:t>
      </w:r>
      <w:r w:rsidR="003A3F95">
        <w:rPr>
          <w:rFonts w:ascii="Cambria" w:hAnsi="Cambria" w:cs="Arial"/>
        </w:rPr>
        <w:t>s</w:t>
      </w:r>
      <w:r>
        <w:rPr>
          <w:rFonts w:ascii="Cambria" w:hAnsi="Cambria" w:cs="Arial"/>
        </w:rPr>
        <w:t xml:space="preserve"> </w:t>
      </w:r>
      <w:r w:rsidR="00A83158">
        <w:rPr>
          <w:rFonts w:ascii="Cambria" w:hAnsi="Cambria" w:cs="Arial"/>
        </w:rPr>
        <w:t>a coach</w:t>
      </w:r>
      <w:r>
        <w:rPr>
          <w:rFonts w:ascii="Cambria" w:hAnsi="Cambria" w:cs="Arial"/>
        </w:rPr>
        <w:t xml:space="preserve">, </w:t>
      </w:r>
      <w:r w:rsidR="00A83158">
        <w:rPr>
          <w:rFonts w:ascii="Cambria" w:hAnsi="Cambria" w:cs="Arial"/>
        </w:rPr>
        <w:t>a facilitator</w:t>
      </w:r>
      <w:r>
        <w:rPr>
          <w:rFonts w:ascii="Cambria" w:hAnsi="Cambria" w:cs="Arial"/>
        </w:rPr>
        <w:t xml:space="preserve">, </w:t>
      </w:r>
      <w:r w:rsidR="00A83158">
        <w:rPr>
          <w:rFonts w:ascii="Cambria" w:hAnsi="Cambria" w:cs="Arial"/>
        </w:rPr>
        <w:t>a mentor</w:t>
      </w:r>
      <w:r>
        <w:rPr>
          <w:rFonts w:ascii="Cambria" w:hAnsi="Cambria" w:cs="Arial"/>
        </w:rPr>
        <w:t xml:space="preserve"> and </w:t>
      </w:r>
      <w:r w:rsidR="00A83158">
        <w:rPr>
          <w:rFonts w:ascii="Cambria" w:hAnsi="Cambria" w:cs="Arial"/>
        </w:rPr>
        <w:t>a guide</w:t>
      </w:r>
      <w:r>
        <w:rPr>
          <w:rFonts w:ascii="Cambria" w:hAnsi="Cambria" w:cs="Arial"/>
        </w:rPr>
        <w:t xml:space="preserve">. This can be uncomfortable if you have always relied on content expertise and teaching by telling. </w:t>
      </w:r>
    </w:p>
    <w:p w14:paraId="59363F1C" w14:textId="77777777" w:rsidR="00C31E63" w:rsidRDefault="00C31E63" w:rsidP="00A60726">
      <w:pPr>
        <w:ind w:left="432"/>
        <w:rPr>
          <w:rFonts w:ascii="Cambria" w:hAnsi="Cambria" w:cs="Arial"/>
        </w:rPr>
      </w:pPr>
    </w:p>
    <w:p w14:paraId="501A2EAA" w14:textId="0102885E" w:rsidR="007F2BE0" w:rsidRDefault="00240CCA" w:rsidP="00A60726">
      <w:pPr>
        <w:ind w:left="432"/>
      </w:pPr>
      <w:r>
        <w:rPr>
          <w:rFonts w:ascii="Cambria" w:hAnsi="Cambria" w:cs="Arial"/>
        </w:rPr>
        <w:t xml:space="preserve">The flip side of the instructors changing role is student resistance to the active engagement required in a learner-centered classroom. </w:t>
      </w:r>
      <w:proofErr w:type="gramStart"/>
      <w:r w:rsidR="00234455">
        <w:rPr>
          <w:rFonts w:ascii="Cambria" w:hAnsi="Cambria" w:cs="Arial"/>
        </w:rPr>
        <w:t>Students</w:t>
      </w:r>
      <w:proofErr w:type="gramEnd"/>
      <w:r>
        <w:rPr>
          <w:rFonts w:ascii="Cambria" w:hAnsi="Cambria" w:cs="Arial"/>
        </w:rPr>
        <w:t xml:space="preserve"> who for years have been told </w:t>
      </w:r>
      <w:r w:rsidRPr="000B096B">
        <w:rPr>
          <w:rFonts w:ascii="Cambria" w:hAnsi="Cambria" w:cs="Arial"/>
          <w:i/>
        </w:rPr>
        <w:t>what to know</w:t>
      </w:r>
      <w:r>
        <w:rPr>
          <w:rFonts w:ascii="Cambria" w:hAnsi="Cambria" w:cs="Arial"/>
        </w:rPr>
        <w:t xml:space="preserve"> and </w:t>
      </w:r>
      <w:r w:rsidRPr="000B096B">
        <w:rPr>
          <w:rFonts w:ascii="Cambria" w:hAnsi="Cambria" w:cs="Arial"/>
          <w:i/>
        </w:rPr>
        <w:t>when to know it</w:t>
      </w:r>
      <w:r>
        <w:rPr>
          <w:rFonts w:ascii="Cambria" w:hAnsi="Cambria" w:cs="Arial"/>
        </w:rPr>
        <w:t>, may not initially appreciate the new found responsibility for their own learning.</w:t>
      </w:r>
      <w:r w:rsidR="007F2BE0" w:rsidRPr="007F2BE0">
        <w:t xml:space="preserve"> </w:t>
      </w:r>
    </w:p>
    <w:p w14:paraId="1D3B4F98" w14:textId="2294CBBF" w:rsidR="00B42356" w:rsidRPr="00287A17" w:rsidRDefault="00B42356" w:rsidP="00F81B20">
      <w:pPr>
        <w:rPr>
          <w:rFonts w:ascii="Cambria" w:hAnsi="Cambria" w:cs="Arial"/>
          <w:sz w:val="32"/>
          <w:szCs w:val="32"/>
        </w:rPr>
      </w:pPr>
    </w:p>
    <w:p w14:paraId="07693A23" w14:textId="2170238C" w:rsidR="00EF3CCF" w:rsidRDefault="00920210" w:rsidP="00F81B20">
      <w:pPr>
        <w:rPr>
          <w:rFonts w:ascii="Arial" w:hAnsi="Arial" w:cs="Arial"/>
          <w:b/>
          <w:sz w:val="32"/>
          <w:szCs w:val="32"/>
          <w:u w:val="single"/>
        </w:rPr>
      </w:pPr>
      <w:r>
        <w:rPr>
          <w:noProof/>
        </w:rPr>
        <mc:AlternateContent>
          <mc:Choice Requires="wps">
            <w:drawing>
              <wp:anchor distT="0" distB="0" distL="114300" distR="114300" simplePos="0" relativeHeight="251689984" behindDoc="0" locked="0" layoutInCell="1" allowOverlap="1" wp14:anchorId="5324490F" wp14:editId="7E32050D">
                <wp:simplePos x="0" y="0"/>
                <wp:positionH relativeFrom="column">
                  <wp:posOffset>394335</wp:posOffset>
                </wp:positionH>
                <wp:positionV relativeFrom="paragraph">
                  <wp:posOffset>415290</wp:posOffset>
                </wp:positionV>
                <wp:extent cx="5372735" cy="895350"/>
                <wp:effectExtent l="0" t="0" r="37465" b="19050"/>
                <wp:wrapTopAndBottom/>
                <wp:docPr id="13" name="Text Box 13"/>
                <wp:cNvGraphicFramePr/>
                <a:graphic xmlns:a="http://schemas.openxmlformats.org/drawingml/2006/main">
                  <a:graphicData uri="http://schemas.microsoft.com/office/word/2010/wordprocessingShape">
                    <wps:wsp>
                      <wps:cNvSpPr txBox="1"/>
                      <wps:spPr>
                        <a:xfrm>
                          <a:off x="0" y="0"/>
                          <a:ext cx="5372735" cy="895350"/>
                        </a:xfrm>
                        <a:prstGeom prst="rect">
                          <a:avLst/>
                        </a:prstGeom>
                        <a:noFill/>
                        <a:ln>
                          <a:solidFill>
                            <a:schemeClr val="tx1"/>
                          </a:solidFill>
                        </a:ln>
                        <a:effectLst/>
                        <a:extLst>
                          <a:ext uri="{C572A759-6A51-4108-AA02-DFA0A04FC94B}">
                            <ma14:wrappingTextBoxFlag xmlns:ma14="http://schemas.microsoft.com/office/mac/drawingml/2011/main"/>
                          </a:ext>
                        </a:extLst>
                      </wps:spPr>
                      <wps:txbx>
                        <w:txbxContent>
                          <w:p w14:paraId="24FEDADB" w14:textId="77777777" w:rsidR="00920210" w:rsidRPr="00277ED1" w:rsidRDefault="00920210" w:rsidP="00920210">
                            <w:pPr>
                              <w:rPr>
                                <w:i/>
                              </w:rPr>
                            </w:pPr>
                            <w:r w:rsidRPr="00277ED1">
                              <w:rPr>
                                <w:i/>
                              </w:rPr>
                              <w:t>TBL is so preparation driven for both student and teacher.  The instructor needs to be better prepared than is some other teaching methods.</w:t>
                            </w:r>
                          </w:p>
                          <w:p w14:paraId="601ED262" w14:textId="77777777" w:rsidR="00920210" w:rsidRPr="00735C0D" w:rsidRDefault="00920210" w:rsidP="00920210">
                            <w:pPr>
                              <w:jc w:val="right"/>
                              <w:rPr>
                                <w:sz w:val="20"/>
                                <w:szCs w:val="20"/>
                              </w:rPr>
                            </w:pPr>
                            <w:r w:rsidRPr="00735C0D">
                              <w:rPr>
                                <w:sz w:val="20"/>
                                <w:szCs w:val="20"/>
                              </w:rPr>
                              <w:t xml:space="preserve">William </w:t>
                            </w:r>
                            <w:proofErr w:type="spellStart"/>
                            <w:r w:rsidRPr="00735C0D">
                              <w:rPr>
                                <w:sz w:val="20"/>
                                <w:szCs w:val="20"/>
                              </w:rPr>
                              <w:t>Ofstad</w:t>
                            </w:r>
                            <w:proofErr w:type="spellEnd"/>
                          </w:p>
                          <w:p w14:paraId="1979D6BD" w14:textId="77777777" w:rsidR="00920210" w:rsidRPr="00735C0D" w:rsidRDefault="00920210" w:rsidP="00920210">
                            <w:pPr>
                              <w:jc w:val="right"/>
                              <w:rPr>
                                <w:sz w:val="20"/>
                                <w:szCs w:val="20"/>
                              </w:rPr>
                            </w:pPr>
                            <w:r w:rsidRPr="00735C0D">
                              <w:rPr>
                                <w:sz w:val="20"/>
                                <w:szCs w:val="20"/>
                              </w:rPr>
                              <w:t>Assistant Professor - Clinical Sciences</w:t>
                            </w:r>
                          </w:p>
                          <w:p w14:paraId="722FE208" w14:textId="77777777" w:rsidR="00920210" w:rsidRPr="0069353A" w:rsidRDefault="00920210" w:rsidP="00920210">
                            <w:pPr>
                              <w:jc w:val="right"/>
                              <w:rPr>
                                <w:sz w:val="20"/>
                                <w:szCs w:val="20"/>
                              </w:rPr>
                            </w:pPr>
                            <w:r w:rsidRPr="00735C0D">
                              <w:rPr>
                                <w:sz w:val="20"/>
                                <w:szCs w:val="20"/>
                              </w:rPr>
                              <w:t>Cal North State University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3" o:spid="_x0000_s1026" type="#_x0000_t202" style="position:absolute;margin-left:31.05pt;margin-top:32.7pt;width:423.05pt;height:70.5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" filled="f" strokecolor="black [3213]">
                <v:textbox style="mso-fit-shape-to-text:t">
                  <w:txbxContent>
                    <w:p w14:paraId="24FEDADB" w14:textId="77777777" w:rsidR="00920210" w:rsidRPr="00277ED1" w:rsidRDefault="00920210" w:rsidP="00920210">
                      <w:pPr>
                        <w:rPr>
                          <w:i/>
                        </w:rPr>
                      </w:pPr>
                      <w:r w:rsidRPr="00277ED1">
                        <w:rPr>
                          <w:i/>
                        </w:rPr>
                        <w:t>TBL is so preparation driven for both student and teacher.  The instructor needs to be better prepared than is some other teaching methods.</w:t>
                      </w:r>
                    </w:p>
                    <w:p w14:paraId="601ED262" w14:textId="77777777" w:rsidR="00920210" w:rsidRPr="00735C0D" w:rsidRDefault="00920210" w:rsidP="00920210">
                      <w:pPr>
                        <w:jc w:val="right"/>
                        <w:rPr>
                          <w:sz w:val="20"/>
                          <w:szCs w:val="20"/>
                        </w:rPr>
                      </w:pPr>
                      <w:r w:rsidRPr="00735C0D">
                        <w:rPr>
                          <w:sz w:val="20"/>
                          <w:szCs w:val="20"/>
                        </w:rPr>
                        <w:t xml:space="preserve">William </w:t>
                      </w:r>
                      <w:proofErr w:type="spellStart"/>
                      <w:r w:rsidRPr="00735C0D">
                        <w:rPr>
                          <w:sz w:val="20"/>
                          <w:szCs w:val="20"/>
                        </w:rPr>
                        <w:t>Ofstad</w:t>
                      </w:r>
                      <w:proofErr w:type="spellEnd"/>
                    </w:p>
                    <w:p w14:paraId="1979D6BD" w14:textId="77777777" w:rsidR="00920210" w:rsidRPr="00735C0D" w:rsidRDefault="00920210" w:rsidP="00920210">
                      <w:pPr>
                        <w:jc w:val="right"/>
                        <w:rPr>
                          <w:sz w:val="20"/>
                          <w:szCs w:val="20"/>
                        </w:rPr>
                      </w:pPr>
                      <w:r w:rsidRPr="00735C0D">
                        <w:rPr>
                          <w:sz w:val="20"/>
                          <w:szCs w:val="20"/>
                        </w:rPr>
                        <w:t>Assistant Professor - Clinical Sciences</w:t>
                      </w:r>
                    </w:p>
                    <w:p w14:paraId="722FE208" w14:textId="77777777" w:rsidR="00920210" w:rsidRPr="0069353A" w:rsidRDefault="00920210" w:rsidP="00920210">
                      <w:pPr>
                        <w:jc w:val="right"/>
                        <w:rPr>
                          <w:sz w:val="20"/>
                          <w:szCs w:val="20"/>
                        </w:rPr>
                      </w:pPr>
                      <w:r w:rsidRPr="00735C0D">
                        <w:rPr>
                          <w:sz w:val="20"/>
                          <w:szCs w:val="20"/>
                        </w:rPr>
                        <w:t>Cal North State University</w:t>
                      </w:r>
                    </w:p>
                  </w:txbxContent>
                </v:textbox>
                <w10:wrap type="topAndBottom"/>
              </v:shape>
            </w:pict>
          </mc:Fallback>
        </mc:AlternateContent>
      </w:r>
      <w:r w:rsidR="00B42356" w:rsidRPr="005458F4">
        <w:rPr>
          <w:rFonts w:ascii="Arial" w:hAnsi="Arial" w:cs="Arial"/>
          <w:b/>
          <w:sz w:val="32"/>
          <w:szCs w:val="32"/>
          <w:u w:val="single"/>
        </w:rPr>
        <w:t>Getting started building TBL Materials</w:t>
      </w:r>
    </w:p>
    <w:p w14:paraId="6F90C96E" w14:textId="77777777" w:rsidR="00277ED1" w:rsidRDefault="00277ED1" w:rsidP="00F81B20">
      <w:pPr>
        <w:rPr>
          <w:rFonts w:ascii="Arial" w:hAnsi="Arial" w:cs="Arial"/>
          <w:b/>
          <w:sz w:val="32"/>
          <w:szCs w:val="32"/>
          <w:u w:val="single"/>
        </w:rPr>
      </w:pPr>
    </w:p>
    <w:p w14:paraId="62EDFC78" w14:textId="01E038D7" w:rsidR="00A92721" w:rsidRPr="00A92721" w:rsidRDefault="00A92721" w:rsidP="00920210">
      <w:pPr>
        <w:ind w:left="432"/>
        <w:rPr>
          <w:rFonts w:ascii="Cambria" w:hAnsi="Cambria" w:cs="Arial"/>
          <w:sz w:val="16"/>
          <w:szCs w:val="16"/>
        </w:rPr>
      </w:pPr>
      <w:r w:rsidRPr="00A92721">
        <w:rPr>
          <w:rFonts w:ascii="Cambria" w:hAnsi="Cambria" w:cs="Arial"/>
        </w:rPr>
        <w:t>This section will help you develop, plan and get ready to implement TBL in your classroom</w:t>
      </w:r>
      <w:r>
        <w:rPr>
          <w:rFonts w:ascii="Cambria" w:hAnsi="Cambria" w:cs="Arial"/>
        </w:rPr>
        <w:t xml:space="preserve">. </w:t>
      </w:r>
      <w:r>
        <w:rPr>
          <w:rFonts w:ascii="Cambria" w:hAnsi="Cambria" w:cs="Arial"/>
        </w:rPr>
        <w:br/>
      </w:r>
    </w:p>
    <w:p w14:paraId="5EFB754A" w14:textId="183C6FA0" w:rsidR="00A92721" w:rsidRPr="00A92721" w:rsidRDefault="003A3F95" w:rsidP="00846029">
      <w:pPr>
        <w:pStyle w:val="ListParagraph"/>
        <w:numPr>
          <w:ilvl w:val="0"/>
          <w:numId w:val="7"/>
        </w:numPr>
        <w:rPr>
          <w:rFonts w:cs="Arial"/>
        </w:rPr>
      </w:pPr>
      <w:r>
        <w:rPr>
          <w:rFonts w:cs="Arial"/>
        </w:rPr>
        <w:t>D</w:t>
      </w:r>
      <w:r w:rsidR="00A92721">
        <w:rPr>
          <w:rFonts w:cs="Arial"/>
        </w:rPr>
        <w:t>evelop</w:t>
      </w:r>
      <w:r w:rsidR="00A92721" w:rsidRPr="00A92721">
        <w:rPr>
          <w:rFonts w:cs="Arial"/>
        </w:rPr>
        <w:t xml:space="preserve"> a broad overview </w:t>
      </w:r>
      <w:r>
        <w:rPr>
          <w:rFonts w:cs="Arial"/>
        </w:rPr>
        <w:t>of the tasks required</w:t>
      </w:r>
    </w:p>
    <w:p w14:paraId="2BD5AB9B" w14:textId="777BF8C5" w:rsidR="00A92721" w:rsidRPr="00A92721" w:rsidRDefault="003A3F95" w:rsidP="00846029">
      <w:pPr>
        <w:pStyle w:val="ListParagraph"/>
        <w:numPr>
          <w:ilvl w:val="0"/>
          <w:numId w:val="7"/>
        </w:numPr>
        <w:rPr>
          <w:rFonts w:cs="Arial"/>
        </w:rPr>
      </w:pPr>
      <w:r>
        <w:rPr>
          <w:rFonts w:cs="Arial"/>
        </w:rPr>
        <w:t>D</w:t>
      </w:r>
      <w:r w:rsidR="00ED13BF">
        <w:rPr>
          <w:rFonts w:cs="Arial"/>
        </w:rPr>
        <w:t>evelop s</w:t>
      </w:r>
      <w:r w:rsidR="00A92721" w:rsidRPr="00A92721">
        <w:rPr>
          <w:rFonts w:cs="Arial"/>
        </w:rPr>
        <w:t>pecific TBL course components</w:t>
      </w:r>
    </w:p>
    <w:p w14:paraId="6AE801DE" w14:textId="6B35AF81" w:rsidR="00EF3CCF" w:rsidRDefault="003A3F95" w:rsidP="00846029">
      <w:pPr>
        <w:pStyle w:val="ListParagraph"/>
        <w:numPr>
          <w:ilvl w:val="0"/>
          <w:numId w:val="7"/>
        </w:numPr>
        <w:rPr>
          <w:rFonts w:cs="Arial"/>
          <w:b/>
        </w:rPr>
      </w:pPr>
      <w:r>
        <w:rPr>
          <w:rFonts w:cs="Arial"/>
        </w:rPr>
        <w:t>P</w:t>
      </w:r>
      <w:r w:rsidR="00ED13BF">
        <w:rPr>
          <w:rFonts w:cs="Arial"/>
        </w:rPr>
        <w:t>lan course l</w:t>
      </w:r>
      <w:r w:rsidR="00A92721" w:rsidRPr="00A92721">
        <w:rPr>
          <w:rFonts w:cs="Arial"/>
        </w:rPr>
        <w:t>ogistics</w:t>
      </w:r>
      <w:r w:rsidR="00A92721">
        <w:rPr>
          <w:rFonts w:cs="Arial"/>
        </w:rPr>
        <w:br/>
      </w:r>
    </w:p>
    <w:p w14:paraId="3D3C577C" w14:textId="64F77104" w:rsidR="00A652B1" w:rsidRDefault="00ED13BF" w:rsidP="00A652B1">
      <w:pPr>
        <w:ind w:left="432"/>
        <w:rPr>
          <w:rFonts w:ascii="Cambria" w:hAnsi="Cambria" w:cs="Arial"/>
        </w:rPr>
      </w:pPr>
      <w:r>
        <w:rPr>
          <w:rFonts w:ascii="Cambria" w:hAnsi="Cambria" w:cs="Arial"/>
        </w:rPr>
        <w:t>Using Backwards D</w:t>
      </w:r>
      <w:r w:rsidR="00847738">
        <w:rPr>
          <w:rFonts w:ascii="Cambria" w:hAnsi="Cambria" w:cs="Arial"/>
        </w:rPr>
        <w:t xml:space="preserve">esign (Wiggins and </w:t>
      </w:r>
      <w:proofErr w:type="spellStart"/>
      <w:r w:rsidR="00847738">
        <w:rPr>
          <w:rFonts w:ascii="Cambria" w:hAnsi="Cambria" w:cs="Arial"/>
        </w:rPr>
        <w:t>McT</w:t>
      </w:r>
      <w:r w:rsidR="00EF3CCF" w:rsidRPr="00EF3CCF">
        <w:rPr>
          <w:rFonts w:ascii="Cambria" w:hAnsi="Cambria" w:cs="Arial"/>
        </w:rPr>
        <w:t>ighe</w:t>
      </w:r>
      <w:proofErr w:type="spellEnd"/>
      <w:r w:rsidR="00EF3CCF" w:rsidRPr="00EF3CCF">
        <w:rPr>
          <w:rFonts w:ascii="Cambria" w:hAnsi="Cambria" w:cs="Arial"/>
        </w:rPr>
        <w:t>) can help you build</w:t>
      </w:r>
      <w:r>
        <w:rPr>
          <w:rFonts w:ascii="Cambria" w:hAnsi="Cambria" w:cs="Arial"/>
        </w:rPr>
        <w:t xml:space="preserve"> good TBL course materials. In Backwards D</w:t>
      </w:r>
      <w:r w:rsidR="00EF3CCF" w:rsidRPr="00EF3CCF">
        <w:rPr>
          <w:rFonts w:ascii="Cambria" w:hAnsi="Cambria" w:cs="Arial"/>
        </w:rPr>
        <w:t>esign,</w:t>
      </w:r>
      <w:r>
        <w:rPr>
          <w:rFonts w:ascii="Cambria" w:hAnsi="Cambria" w:cs="Arial"/>
        </w:rPr>
        <w:t xml:space="preserve"> you start with the end in mind -</w:t>
      </w:r>
      <w:r w:rsidR="00234455">
        <w:rPr>
          <w:rFonts w:ascii="Cambria" w:hAnsi="Cambria" w:cs="Arial"/>
        </w:rPr>
        <w:t xml:space="preserve"> w</w:t>
      </w:r>
      <w:r w:rsidR="00EF3CCF" w:rsidRPr="00EF3CCF">
        <w:rPr>
          <w:rFonts w:ascii="Cambria" w:hAnsi="Cambria" w:cs="Arial"/>
        </w:rPr>
        <w:t>hat do you want your students to be able to do, how will you know they can do it</w:t>
      </w:r>
      <w:r w:rsidR="00A83158">
        <w:rPr>
          <w:rFonts w:ascii="Cambria" w:hAnsi="Cambria" w:cs="Arial"/>
        </w:rPr>
        <w:t>,</w:t>
      </w:r>
      <w:r w:rsidR="00EF3CCF" w:rsidRPr="00EF3CCF">
        <w:rPr>
          <w:rFonts w:ascii="Cambria" w:hAnsi="Cambria" w:cs="Arial"/>
        </w:rPr>
        <w:t xml:space="preserve"> and what do you have to do to get them ready. </w:t>
      </w:r>
    </w:p>
    <w:p w14:paraId="4C2031CF" w14:textId="77777777" w:rsidR="00EF3CCF" w:rsidRDefault="00EF3CCF" w:rsidP="00F26E36">
      <w:pPr>
        <w:rPr>
          <w:rFonts w:ascii="Cambria" w:hAnsi="Cambria" w:cs="Arial"/>
        </w:rPr>
      </w:pPr>
    </w:p>
    <w:p w14:paraId="0A23C225" w14:textId="77777777" w:rsidR="00EF3CCF" w:rsidRDefault="00EF3CCF" w:rsidP="00A60726">
      <w:pPr>
        <w:ind w:left="432"/>
        <w:rPr>
          <w:rFonts w:ascii="Cambria" w:hAnsi="Cambria" w:cs="Arial"/>
        </w:rPr>
      </w:pPr>
      <w:r>
        <w:rPr>
          <w:rFonts w:ascii="Cambria" w:hAnsi="Cambria" w:cs="Arial"/>
        </w:rPr>
        <w:t>The first task is to brainstorm what things you want the students to be able to do. This is very different from the typical content centric design where we topically divide our content into supposedly digestible chunks.</w:t>
      </w:r>
    </w:p>
    <w:p w14:paraId="42740879" w14:textId="77777777" w:rsidR="00EF3CCF" w:rsidRDefault="00EF3CCF" w:rsidP="00F81B20">
      <w:pPr>
        <w:rPr>
          <w:rFonts w:ascii="Cambria" w:hAnsi="Cambria" w:cs="Arial"/>
        </w:rPr>
      </w:pPr>
    </w:p>
    <w:p w14:paraId="7875D39C" w14:textId="5054183A" w:rsidR="00EF3CCF" w:rsidRPr="00C26EF1" w:rsidRDefault="00EF3CCF" w:rsidP="00601821">
      <w:pPr>
        <w:ind w:left="432"/>
        <w:rPr>
          <w:rFonts w:ascii="Cambria" w:hAnsi="Cambria" w:cs="Arial"/>
          <w:b/>
        </w:rPr>
      </w:pPr>
      <w:r w:rsidRPr="00A60726">
        <w:rPr>
          <w:rFonts w:ascii="Cambria" w:hAnsi="Cambria" w:cs="Arial"/>
          <w:b/>
        </w:rPr>
        <w:t>Activity One:</w:t>
      </w:r>
      <w:r>
        <w:rPr>
          <w:rFonts w:ascii="Cambria" w:hAnsi="Cambria" w:cs="Arial"/>
        </w:rPr>
        <w:t xml:space="preserve"> </w:t>
      </w:r>
      <w:r w:rsidRPr="00256EAA">
        <w:rPr>
          <w:rFonts w:ascii="Cambria" w:hAnsi="Cambria" w:cs="Arial"/>
          <w:i/>
        </w:rPr>
        <w:t xml:space="preserve">Brainstorming “what I want students to be able to do” and relating it to the </w:t>
      </w:r>
      <w:r w:rsidR="00234455">
        <w:rPr>
          <w:rFonts w:ascii="Cambria" w:hAnsi="Cambria" w:cs="Arial"/>
          <w:i/>
        </w:rPr>
        <w:t>“</w:t>
      </w:r>
      <w:r w:rsidRPr="00256EAA">
        <w:rPr>
          <w:rFonts w:ascii="Cambria" w:hAnsi="Cambria" w:cs="Arial"/>
          <w:i/>
        </w:rPr>
        <w:t xml:space="preserve">content I </w:t>
      </w:r>
      <w:r w:rsidR="007F2BE0" w:rsidRPr="00256EAA">
        <w:rPr>
          <w:rFonts w:ascii="Cambria" w:hAnsi="Cambria" w:cs="Arial"/>
          <w:i/>
        </w:rPr>
        <w:t>feel compelled to cover</w:t>
      </w:r>
      <w:r w:rsidR="00234455">
        <w:rPr>
          <w:rFonts w:ascii="Cambria" w:hAnsi="Cambria" w:cs="Arial"/>
          <w:i/>
        </w:rPr>
        <w:t>”</w:t>
      </w:r>
      <w:r w:rsidR="007F2BE0" w:rsidRPr="00256EAA">
        <w:rPr>
          <w:rFonts w:ascii="Cambria" w:hAnsi="Cambria" w:cs="Arial"/>
          <w:i/>
        </w:rPr>
        <w:t>. Take a</w:t>
      </w:r>
      <w:r w:rsidRPr="00256EAA">
        <w:rPr>
          <w:rFonts w:ascii="Cambria" w:hAnsi="Cambria" w:cs="Arial"/>
          <w:i/>
        </w:rPr>
        <w:t xml:space="preserve"> ledger size page a</w:t>
      </w:r>
      <w:r w:rsidR="00234455">
        <w:rPr>
          <w:rFonts w:ascii="Cambria" w:hAnsi="Cambria" w:cs="Arial"/>
          <w:i/>
        </w:rPr>
        <w:t>nd</w:t>
      </w:r>
      <w:r w:rsidRPr="00256EAA">
        <w:rPr>
          <w:rFonts w:ascii="Cambria" w:hAnsi="Cambria" w:cs="Arial"/>
          <w:i/>
        </w:rPr>
        <w:t xml:space="preserve"> divide it into two quadrants. Down the right side </w:t>
      </w:r>
      <w:r w:rsidR="00256EAA" w:rsidRPr="00256EAA">
        <w:rPr>
          <w:rFonts w:ascii="Cambria" w:hAnsi="Cambria" w:cs="Arial"/>
          <w:i/>
        </w:rPr>
        <w:t xml:space="preserve">brainstorm for ideas </w:t>
      </w:r>
      <w:r w:rsidR="00234455">
        <w:rPr>
          <w:rFonts w:ascii="Cambria" w:hAnsi="Cambria" w:cs="Arial"/>
          <w:i/>
        </w:rPr>
        <w:t xml:space="preserve">what </w:t>
      </w:r>
      <w:r w:rsidR="00256EAA" w:rsidRPr="00256EAA">
        <w:rPr>
          <w:rFonts w:ascii="Cambria" w:hAnsi="Cambria" w:cs="Arial"/>
          <w:i/>
        </w:rPr>
        <w:t xml:space="preserve">you would like your students to </w:t>
      </w:r>
      <w:r w:rsidR="00256EAA" w:rsidRPr="00256EAA">
        <w:rPr>
          <w:rFonts w:ascii="Cambria" w:hAnsi="Cambria" w:cs="Arial"/>
          <w:i/>
        </w:rPr>
        <w:lastRenderedPageBreak/>
        <w:t xml:space="preserve">be able to </w:t>
      </w:r>
      <w:r w:rsidR="00234455">
        <w:rPr>
          <w:rFonts w:ascii="Cambria" w:hAnsi="Cambria" w:cs="Arial"/>
          <w:i/>
        </w:rPr>
        <w:t>do/</w:t>
      </w:r>
      <w:r w:rsidR="00256EAA" w:rsidRPr="00256EAA">
        <w:rPr>
          <w:rFonts w:ascii="Cambria" w:hAnsi="Cambria" w:cs="Arial"/>
          <w:i/>
        </w:rPr>
        <w:t>solve. Down the left side, list all the content you fell compelled to cover in your course. What you are hoping to find are compelling problems to solve</w:t>
      </w:r>
      <w:r w:rsidR="00234455">
        <w:rPr>
          <w:rFonts w:ascii="Cambria" w:hAnsi="Cambria" w:cs="Arial"/>
          <w:i/>
        </w:rPr>
        <w:t>,</w:t>
      </w:r>
      <w:r w:rsidR="00256EAA" w:rsidRPr="00256EAA">
        <w:rPr>
          <w:rFonts w:ascii="Cambria" w:hAnsi="Cambria" w:cs="Arial"/>
          <w:i/>
        </w:rPr>
        <w:t xml:space="preserve"> that lead back to the content you hope to cover – this is an iterative proc</w:t>
      </w:r>
      <w:r w:rsidR="00234455">
        <w:rPr>
          <w:rFonts w:ascii="Cambria" w:hAnsi="Cambria" w:cs="Arial"/>
          <w:i/>
        </w:rPr>
        <w:t xml:space="preserve">ess of focusing the problems, </w:t>
      </w:r>
      <w:r w:rsidR="00256EAA" w:rsidRPr="00256EAA">
        <w:rPr>
          <w:rFonts w:ascii="Cambria" w:hAnsi="Cambria" w:cs="Arial"/>
          <w:i/>
        </w:rPr>
        <w:t>considering what content is really essent</w:t>
      </w:r>
      <w:r w:rsidR="00234455">
        <w:rPr>
          <w:rFonts w:ascii="Cambria" w:hAnsi="Cambria" w:cs="Arial"/>
          <w:i/>
        </w:rPr>
        <w:t>ial or</w:t>
      </w:r>
      <w:r w:rsidR="00256EAA" w:rsidRPr="00256EAA">
        <w:rPr>
          <w:rFonts w:ascii="Cambria" w:hAnsi="Cambria" w:cs="Arial"/>
          <w:i/>
        </w:rPr>
        <w:t xml:space="preserve"> what content might need to be added to allow the students to successfully solve the problems. Hopefully significant, interesting problems emerge that will become the basis for your application activities.</w:t>
      </w:r>
      <w:r w:rsidR="005458F4">
        <w:rPr>
          <w:rFonts w:ascii="Cambria" w:hAnsi="Cambria" w:cs="Arial"/>
          <w:i/>
        </w:rPr>
        <w:br/>
      </w:r>
    </w:p>
    <w:p w14:paraId="532E0D3A" w14:textId="77777777" w:rsidR="00AF57A4" w:rsidRDefault="00AF57A4" w:rsidP="00256EAA">
      <w:pPr>
        <w:ind w:left="432"/>
        <w:rPr>
          <w:rFonts w:ascii="Cambria" w:hAnsi="Cambria" w:cs="Arial"/>
        </w:rPr>
      </w:pPr>
    </w:p>
    <w:p w14:paraId="5B43F6B7" w14:textId="77777777" w:rsidR="00EF3CCF" w:rsidRDefault="007F2BE0" w:rsidP="007F2BE0">
      <w:pPr>
        <w:jc w:val="center"/>
        <w:rPr>
          <w:rFonts w:ascii="Cambria" w:hAnsi="Cambria" w:cs="Arial"/>
        </w:rPr>
      </w:pPr>
      <w:r>
        <w:rPr>
          <w:rFonts w:ascii="Cambria" w:hAnsi="Cambria" w:cs="Arial"/>
          <w:noProof/>
        </w:rPr>
        <w:drawing>
          <wp:inline distT="0" distB="0" distL="0" distR="0" wp14:anchorId="20984A35" wp14:editId="0D63AA06">
            <wp:extent cx="2892414" cy="1980809"/>
            <wp:effectExtent l="50800" t="50800" r="130810" b="127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2-02-02 at 3.16.10 PM.png"/>
                    <pic:cNvPicPr/>
                  </pic:nvPicPr>
                  <pic:blipFill>
                    <a:blip r:embed="rId8">
                      <a:extLst>
                        <a:ext uri="{28A0092B-C50C-407E-A947-70E740481C1C}">
                          <a14:useLocalDpi xmlns:a14="http://schemas.microsoft.com/office/drawing/2010/main" val="0"/>
                        </a:ext>
                      </a:extLst>
                    </a:blip>
                    <a:stretch>
                      <a:fillRect/>
                    </a:stretch>
                  </pic:blipFill>
                  <pic:spPr>
                    <a:xfrm>
                      <a:off x="0" y="0"/>
                      <a:ext cx="2893242" cy="1981376"/>
                    </a:xfrm>
                    <a:prstGeom prst="rect">
                      <a:avLst/>
                    </a:prstGeom>
                    <a:ln>
                      <a:solidFill>
                        <a:schemeClr val="tx1"/>
                      </a:solidFill>
                    </a:ln>
                    <a:effectLst>
                      <a:outerShdw blurRad="50800" dist="38100" dir="2700000" algn="tl" rotWithShape="0">
                        <a:srgbClr val="000000">
                          <a:alpha val="43000"/>
                        </a:srgbClr>
                      </a:outerShdw>
                    </a:effectLst>
                  </pic:spPr>
                </pic:pic>
              </a:graphicData>
            </a:graphic>
          </wp:inline>
        </w:drawing>
      </w:r>
    </w:p>
    <w:p w14:paraId="2B917853" w14:textId="77777777" w:rsidR="00EF3CCF" w:rsidRDefault="00EF3CCF" w:rsidP="00EF3CCF"/>
    <w:p w14:paraId="052801A3" w14:textId="77777777" w:rsidR="00F26E36" w:rsidRDefault="00F26E36" w:rsidP="00EF3CCF">
      <w:pPr>
        <w:rPr>
          <w:rFonts w:ascii="Arial" w:hAnsi="Arial" w:cs="Arial"/>
          <w:b/>
          <w:sz w:val="28"/>
          <w:szCs w:val="28"/>
          <w:u w:val="single"/>
        </w:rPr>
      </w:pPr>
    </w:p>
    <w:p w14:paraId="2198EE1A" w14:textId="2765BD9D" w:rsidR="00EF3CCF" w:rsidRPr="005458F4" w:rsidRDefault="00256EAA" w:rsidP="00EF3CCF">
      <w:pPr>
        <w:rPr>
          <w:rFonts w:ascii="Arial" w:hAnsi="Arial" w:cs="Arial"/>
          <w:b/>
          <w:sz w:val="28"/>
          <w:szCs w:val="28"/>
          <w:u w:val="single"/>
        </w:rPr>
      </w:pPr>
      <w:r w:rsidRPr="005458F4">
        <w:rPr>
          <w:rFonts w:ascii="Arial" w:hAnsi="Arial" w:cs="Arial"/>
          <w:b/>
          <w:sz w:val="28"/>
          <w:szCs w:val="28"/>
          <w:u w:val="single"/>
        </w:rPr>
        <w:t xml:space="preserve">Developing </w:t>
      </w:r>
      <w:r w:rsidR="00287A17" w:rsidRPr="005458F4">
        <w:rPr>
          <w:rFonts w:ascii="Arial" w:hAnsi="Arial" w:cs="Arial"/>
          <w:b/>
          <w:sz w:val="28"/>
          <w:szCs w:val="28"/>
          <w:u w:val="single"/>
        </w:rPr>
        <w:t>broad view understanding of necessary work</w:t>
      </w:r>
    </w:p>
    <w:p w14:paraId="6B16F5B2" w14:textId="77777777" w:rsidR="002C3275" w:rsidRPr="00287A17" w:rsidRDefault="002C3275" w:rsidP="00EF3CCF">
      <w:pPr>
        <w:rPr>
          <w:b/>
          <w:u w:val="single"/>
        </w:rPr>
      </w:pPr>
    </w:p>
    <w:p w14:paraId="6ADC8E8B" w14:textId="60D1A44C" w:rsidR="002C3275" w:rsidRDefault="002C3275" w:rsidP="00A92721">
      <w:pPr>
        <w:ind w:left="432"/>
      </w:pPr>
      <w:r w:rsidRPr="00287A17">
        <w:t>You will need to develop a broad view of the TBL module, before you can start crafting the individual components. In this section</w:t>
      </w:r>
      <w:r w:rsidR="00567DF2">
        <w:t>,</w:t>
      </w:r>
      <w:r w:rsidRPr="00287A17">
        <w:t xml:space="preserve"> we will start with getting a high level </w:t>
      </w:r>
      <w:r w:rsidR="00567DF2">
        <w:t xml:space="preserve">understanding </w:t>
      </w:r>
      <w:r w:rsidRPr="00287A17">
        <w:t xml:space="preserve">of the module </w:t>
      </w:r>
      <w:r w:rsidR="00567DF2">
        <w:t xml:space="preserve">components, </w:t>
      </w:r>
      <w:r w:rsidRPr="00287A17">
        <w:t>and then look at the specific</w:t>
      </w:r>
      <w:r w:rsidR="003A3F95">
        <w:t>s</w:t>
      </w:r>
      <w:r w:rsidRPr="00287A17">
        <w:t xml:space="preserve"> of developing each component. </w:t>
      </w:r>
    </w:p>
    <w:p w14:paraId="0DDB3E36" w14:textId="77777777" w:rsidR="00A53B45" w:rsidRDefault="00A53B45" w:rsidP="00A92721">
      <w:pPr>
        <w:ind w:left="432"/>
      </w:pPr>
    </w:p>
    <w:p w14:paraId="0A55F89D" w14:textId="77777777" w:rsidR="00A53B45" w:rsidRDefault="00A53B45" w:rsidP="00A53B45">
      <w:pPr>
        <w:ind w:left="432"/>
        <w:rPr>
          <w:rFonts w:ascii="Cambria" w:hAnsi="Cambria" w:cs="Arial"/>
        </w:rPr>
      </w:pPr>
      <w:r>
        <w:rPr>
          <w:rFonts w:ascii="Cambria" w:hAnsi="Cambria" w:cs="Arial"/>
        </w:rPr>
        <w:t xml:space="preserve">Sweet and </w:t>
      </w:r>
      <w:proofErr w:type="spellStart"/>
      <w:r>
        <w:rPr>
          <w:rFonts w:ascii="Cambria" w:hAnsi="Cambria" w:cs="Arial"/>
        </w:rPr>
        <w:t>Michaelsen</w:t>
      </w:r>
      <w:proofErr w:type="spellEnd"/>
      <w:r>
        <w:rPr>
          <w:rFonts w:ascii="Cambria" w:hAnsi="Cambria" w:cs="Arial"/>
        </w:rPr>
        <w:t xml:space="preserve"> in the recent book, Team-Based Learning in the Humanities and Social Sciences, describe 6 increasingly specific prompts the develop your learning goals for TBL:</w:t>
      </w:r>
    </w:p>
    <w:p w14:paraId="1F2F62B3" w14:textId="77777777" w:rsidR="00A53B45" w:rsidRDefault="00A53B45" w:rsidP="00A53B45">
      <w:pPr>
        <w:ind w:left="432"/>
        <w:rPr>
          <w:rFonts w:ascii="Cambria" w:hAnsi="Cambria" w:cs="Arial"/>
        </w:rPr>
      </w:pPr>
    </w:p>
    <w:p w14:paraId="77EA2153" w14:textId="77777777" w:rsidR="00A53B45" w:rsidRPr="00A652B1" w:rsidRDefault="00A53B45" w:rsidP="00A53B45">
      <w:pPr>
        <w:pStyle w:val="ListParagraph"/>
        <w:numPr>
          <w:ilvl w:val="0"/>
          <w:numId w:val="13"/>
        </w:numPr>
        <w:rPr>
          <w:rFonts w:cs="Arial"/>
        </w:rPr>
      </w:pPr>
      <w:r w:rsidRPr="00A652B1">
        <w:rPr>
          <w:rFonts w:cs="Arial"/>
        </w:rPr>
        <w:t xml:space="preserve">What are the </w:t>
      </w:r>
      <w:r w:rsidRPr="00F26E36">
        <w:rPr>
          <w:rFonts w:cs="Arial"/>
          <w:i/>
        </w:rPr>
        <w:t>big ideas</w:t>
      </w:r>
      <w:r w:rsidRPr="00A652B1">
        <w:rPr>
          <w:rFonts w:cs="Arial"/>
        </w:rPr>
        <w:t xml:space="preserve"> of your course?</w:t>
      </w:r>
    </w:p>
    <w:p w14:paraId="6C0D651C" w14:textId="77777777" w:rsidR="00A53B45" w:rsidRPr="00A652B1" w:rsidRDefault="00A53B45" w:rsidP="00A53B45">
      <w:pPr>
        <w:pStyle w:val="ListParagraph"/>
        <w:numPr>
          <w:ilvl w:val="0"/>
          <w:numId w:val="13"/>
        </w:numPr>
        <w:rPr>
          <w:rFonts w:cs="Arial"/>
        </w:rPr>
      </w:pPr>
      <w:r w:rsidRPr="00A652B1">
        <w:rPr>
          <w:rFonts w:cs="Arial"/>
        </w:rPr>
        <w:t xml:space="preserve">What specifically do you want your students to </w:t>
      </w:r>
      <w:r w:rsidRPr="00F26E36">
        <w:rPr>
          <w:rFonts w:cs="Arial"/>
          <w:i/>
        </w:rPr>
        <w:t xml:space="preserve">understand </w:t>
      </w:r>
      <w:r w:rsidRPr="00A652B1">
        <w:rPr>
          <w:rFonts w:cs="Arial"/>
        </w:rPr>
        <w:t>about those ideas?</w:t>
      </w:r>
    </w:p>
    <w:p w14:paraId="58ECDC08" w14:textId="77777777" w:rsidR="00A53B45" w:rsidRPr="00A652B1" w:rsidRDefault="00A53B45" w:rsidP="00A53B45">
      <w:pPr>
        <w:pStyle w:val="ListParagraph"/>
        <w:numPr>
          <w:ilvl w:val="0"/>
          <w:numId w:val="13"/>
        </w:numPr>
        <w:rPr>
          <w:rFonts w:cs="Arial"/>
        </w:rPr>
      </w:pPr>
      <w:r w:rsidRPr="00A652B1">
        <w:rPr>
          <w:rFonts w:cs="Arial"/>
        </w:rPr>
        <w:t xml:space="preserve">What could count as </w:t>
      </w:r>
      <w:r w:rsidRPr="00F26E36">
        <w:rPr>
          <w:rFonts w:cs="Arial"/>
          <w:i/>
        </w:rPr>
        <w:t>evidence</w:t>
      </w:r>
      <w:r w:rsidRPr="00A652B1">
        <w:rPr>
          <w:rFonts w:cs="Arial"/>
        </w:rPr>
        <w:t xml:space="preserve"> of that understanding?</w:t>
      </w:r>
    </w:p>
    <w:p w14:paraId="11C1F84D" w14:textId="77777777" w:rsidR="00A53B45" w:rsidRPr="00A652B1" w:rsidRDefault="00A53B45" w:rsidP="00A53B45">
      <w:pPr>
        <w:pStyle w:val="ListParagraph"/>
        <w:numPr>
          <w:ilvl w:val="0"/>
          <w:numId w:val="13"/>
        </w:numPr>
        <w:rPr>
          <w:rFonts w:cs="Arial"/>
        </w:rPr>
      </w:pPr>
      <w:r w:rsidRPr="00A652B1">
        <w:rPr>
          <w:rFonts w:cs="Arial"/>
        </w:rPr>
        <w:t xml:space="preserve">What </w:t>
      </w:r>
      <w:r w:rsidRPr="00F26E36">
        <w:rPr>
          <w:rFonts w:cs="Arial"/>
          <w:i/>
        </w:rPr>
        <w:t>performance</w:t>
      </w:r>
      <w:r w:rsidRPr="00A652B1">
        <w:rPr>
          <w:rFonts w:cs="Arial"/>
        </w:rPr>
        <w:t xml:space="preserve"> task can produce that evidence?</w:t>
      </w:r>
    </w:p>
    <w:p w14:paraId="595F49D5" w14:textId="77777777" w:rsidR="00A53B45" w:rsidRPr="00A652B1" w:rsidRDefault="00A53B45" w:rsidP="00A53B45">
      <w:pPr>
        <w:pStyle w:val="ListParagraph"/>
        <w:numPr>
          <w:ilvl w:val="0"/>
          <w:numId w:val="13"/>
        </w:numPr>
        <w:rPr>
          <w:rFonts w:cs="Arial"/>
        </w:rPr>
      </w:pPr>
      <w:r w:rsidRPr="00A652B1">
        <w:rPr>
          <w:rFonts w:cs="Arial"/>
        </w:rPr>
        <w:t xml:space="preserve">What </w:t>
      </w:r>
      <w:r w:rsidRPr="00F26E36">
        <w:rPr>
          <w:rFonts w:cs="Arial"/>
          <w:i/>
        </w:rPr>
        <w:t>criteria</w:t>
      </w:r>
      <w:r w:rsidRPr="00A652B1">
        <w:rPr>
          <w:rFonts w:cs="Arial"/>
        </w:rPr>
        <w:t xml:space="preserve"> can you use to judge the quality of that evidence?</w:t>
      </w:r>
    </w:p>
    <w:p w14:paraId="2EEE62ED" w14:textId="4C22F9C2" w:rsidR="00A53B45" w:rsidRPr="00A53B45" w:rsidRDefault="00A53B45" w:rsidP="00A53B45">
      <w:pPr>
        <w:pStyle w:val="ListParagraph"/>
        <w:numPr>
          <w:ilvl w:val="0"/>
          <w:numId w:val="13"/>
        </w:numPr>
        <w:rPr>
          <w:rFonts w:cs="Arial"/>
        </w:rPr>
      </w:pPr>
      <w:r w:rsidRPr="00A652B1">
        <w:rPr>
          <w:rFonts w:cs="Arial"/>
        </w:rPr>
        <w:t xml:space="preserve">What do students need to </w:t>
      </w:r>
      <w:r w:rsidRPr="00F26E36">
        <w:rPr>
          <w:rFonts w:cs="Arial"/>
          <w:i/>
        </w:rPr>
        <w:t>know</w:t>
      </w:r>
      <w:r w:rsidRPr="00A652B1">
        <w:rPr>
          <w:rFonts w:cs="Arial"/>
        </w:rPr>
        <w:t xml:space="preserve"> to perform those tasks that produce the evidence?</w:t>
      </w:r>
      <w:bookmarkStart w:id="0" w:name="_GoBack"/>
      <w:bookmarkEnd w:id="0"/>
    </w:p>
    <w:p w14:paraId="4C0C8D92" w14:textId="77777777" w:rsidR="00F26E36" w:rsidRDefault="00F26E36" w:rsidP="00F26E36">
      <w:pPr>
        <w:ind w:left="432"/>
      </w:pPr>
    </w:p>
    <w:p w14:paraId="242A5ACB" w14:textId="77777777" w:rsidR="00F26E36" w:rsidRPr="00A92721" w:rsidRDefault="00F26E36" w:rsidP="00F26E36">
      <w:pPr>
        <w:ind w:left="432"/>
      </w:pPr>
      <w:r>
        <w:t>A well-constructed</w:t>
      </w:r>
      <w:r w:rsidRPr="00A92721">
        <w:t xml:space="preserve"> TBL module </w:t>
      </w:r>
      <w:r>
        <w:t>has the following components</w:t>
      </w:r>
      <w:r w:rsidRPr="00A92721">
        <w:t>:</w:t>
      </w:r>
    </w:p>
    <w:p w14:paraId="07E9DB91" w14:textId="77777777" w:rsidR="00F26E36" w:rsidRPr="000B096B" w:rsidRDefault="00F26E36" w:rsidP="00F26E36">
      <w:pPr>
        <w:ind w:left="864"/>
        <w:rPr>
          <w:sz w:val="16"/>
          <w:szCs w:val="16"/>
        </w:rPr>
      </w:pPr>
    </w:p>
    <w:p w14:paraId="3198F788" w14:textId="77777777" w:rsidR="00F26E36" w:rsidRPr="003A3F95" w:rsidRDefault="00F26E36" w:rsidP="00F26E36">
      <w:pPr>
        <w:ind w:left="864"/>
        <w:rPr>
          <w:sz w:val="16"/>
          <w:szCs w:val="16"/>
          <w:u w:val="single"/>
        </w:rPr>
      </w:pPr>
      <w:r w:rsidRPr="003A3F95">
        <w:rPr>
          <w:u w:val="single"/>
        </w:rPr>
        <w:t>Goals and Objectives</w:t>
      </w:r>
      <w:r w:rsidRPr="003A3F95">
        <w:rPr>
          <w:u w:val="single"/>
        </w:rPr>
        <w:br/>
      </w:r>
    </w:p>
    <w:p w14:paraId="545CFC8A" w14:textId="77777777" w:rsidR="00F26E36" w:rsidRPr="000B096B" w:rsidRDefault="00F26E36" w:rsidP="00F26E36">
      <w:pPr>
        <w:numPr>
          <w:ilvl w:val="0"/>
          <w:numId w:val="6"/>
        </w:numPr>
        <w:ind w:left="1584"/>
      </w:pPr>
      <w:r w:rsidRPr="000B096B">
        <w:t>Instructional Goals</w:t>
      </w:r>
    </w:p>
    <w:p w14:paraId="0E5115B3" w14:textId="77777777" w:rsidR="00F26E36" w:rsidRPr="00A92721" w:rsidRDefault="00F26E36" w:rsidP="00F26E36">
      <w:pPr>
        <w:numPr>
          <w:ilvl w:val="0"/>
          <w:numId w:val="6"/>
        </w:numPr>
        <w:ind w:left="1584"/>
      </w:pPr>
      <w:r w:rsidRPr="00A92721">
        <w:t>Learning Objectives</w:t>
      </w:r>
      <w:r w:rsidRPr="00A92721">
        <w:br/>
      </w:r>
    </w:p>
    <w:p w14:paraId="57BA2627" w14:textId="77777777" w:rsidR="00F26E36" w:rsidRPr="003A3F95" w:rsidRDefault="00F26E36" w:rsidP="00F26E36">
      <w:pPr>
        <w:ind w:left="864"/>
        <w:rPr>
          <w:u w:val="single"/>
        </w:rPr>
      </w:pPr>
      <w:r>
        <w:rPr>
          <w:u w:val="single"/>
        </w:rPr>
        <w:t>Readiness Assurance</w:t>
      </w:r>
      <w:r w:rsidRPr="003A3F95">
        <w:rPr>
          <w:i/>
        </w:rPr>
        <w:t xml:space="preserve"> </w:t>
      </w:r>
      <w:r w:rsidRPr="003A3F95">
        <w:rPr>
          <w:i/>
        </w:rPr>
        <w:br/>
      </w:r>
    </w:p>
    <w:p w14:paraId="1B5693DE" w14:textId="77777777" w:rsidR="00F26E36" w:rsidRPr="00A92721" w:rsidRDefault="00F26E36" w:rsidP="00F26E36">
      <w:pPr>
        <w:pStyle w:val="ListParagraph"/>
        <w:numPr>
          <w:ilvl w:val="0"/>
          <w:numId w:val="8"/>
        </w:numPr>
        <w:ind w:left="1584"/>
      </w:pPr>
      <w:r w:rsidRPr="00A92721">
        <w:t>Readings/</w:t>
      </w:r>
      <w:r>
        <w:t>advanced p</w:t>
      </w:r>
      <w:r w:rsidRPr="00A92721">
        <w:t>reparation</w:t>
      </w:r>
      <w:r>
        <w:t xml:space="preserve"> materials</w:t>
      </w:r>
    </w:p>
    <w:p w14:paraId="63735C20" w14:textId="77777777" w:rsidR="00F26E36" w:rsidRPr="00A92721" w:rsidRDefault="00F26E36" w:rsidP="00F26E36">
      <w:pPr>
        <w:numPr>
          <w:ilvl w:val="0"/>
          <w:numId w:val="6"/>
        </w:numPr>
        <w:ind w:left="1584"/>
      </w:pPr>
      <w:r w:rsidRPr="00A92721">
        <w:t>RAT Questions</w:t>
      </w:r>
      <w:r w:rsidRPr="00A92721">
        <w:br/>
      </w:r>
    </w:p>
    <w:p w14:paraId="5BA22578" w14:textId="77777777" w:rsidR="00F26E36" w:rsidRPr="003A3F95" w:rsidRDefault="00F26E36" w:rsidP="00F26E36">
      <w:pPr>
        <w:ind w:left="864"/>
        <w:rPr>
          <w:sz w:val="16"/>
          <w:szCs w:val="16"/>
          <w:u w:val="single"/>
        </w:rPr>
      </w:pPr>
      <w:r>
        <w:rPr>
          <w:u w:val="single"/>
        </w:rPr>
        <w:t xml:space="preserve">Application </w:t>
      </w:r>
      <w:r w:rsidRPr="003A3F95">
        <w:rPr>
          <w:u w:val="single"/>
        </w:rPr>
        <w:t xml:space="preserve">Activities </w:t>
      </w:r>
      <w:r w:rsidRPr="003A3F95">
        <w:rPr>
          <w:u w:val="single"/>
        </w:rPr>
        <w:br/>
      </w:r>
    </w:p>
    <w:p w14:paraId="7684515F" w14:textId="77777777" w:rsidR="00F26E36" w:rsidRPr="00A92721" w:rsidRDefault="00F26E36" w:rsidP="00F26E36">
      <w:pPr>
        <w:numPr>
          <w:ilvl w:val="0"/>
          <w:numId w:val="6"/>
        </w:numPr>
        <w:ind w:left="1584"/>
      </w:pPr>
      <w:r w:rsidRPr="00A92721">
        <w:t>Application Activity</w:t>
      </w:r>
      <w:r w:rsidRPr="00234455">
        <w:t>/Problems</w:t>
      </w:r>
    </w:p>
    <w:p w14:paraId="4D328F1D" w14:textId="77777777" w:rsidR="00F26E36" w:rsidRPr="00A92721" w:rsidRDefault="00F26E36" w:rsidP="00F26E36">
      <w:pPr>
        <w:numPr>
          <w:ilvl w:val="0"/>
          <w:numId w:val="6"/>
        </w:numPr>
        <w:ind w:left="1584"/>
      </w:pPr>
      <w:r w:rsidRPr="00A92721">
        <w:t>Facilitation Plan</w:t>
      </w:r>
    </w:p>
    <w:p w14:paraId="7EBABE9F" w14:textId="77777777" w:rsidR="00234455" w:rsidRDefault="00234455" w:rsidP="00A92721">
      <w:pPr>
        <w:ind w:left="432"/>
      </w:pPr>
    </w:p>
    <w:p w14:paraId="110B9BFF" w14:textId="77777777" w:rsidR="00234455" w:rsidRDefault="00234455" w:rsidP="00234455">
      <w:pPr>
        <w:ind w:left="432"/>
        <w:rPr>
          <w:rFonts w:ascii="Cambria" w:hAnsi="Cambria" w:cs="Arial"/>
        </w:rPr>
      </w:pPr>
      <w:r w:rsidRPr="00886AC9">
        <w:rPr>
          <w:rFonts w:ascii="Cambria" w:hAnsi="Cambria" w:cs="Arial"/>
          <w:b/>
        </w:rPr>
        <w:t>Activity Two:</w:t>
      </w:r>
      <w:r>
        <w:rPr>
          <w:rFonts w:ascii="Cambria" w:hAnsi="Cambria" w:cs="Arial"/>
        </w:rPr>
        <w:t xml:space="preserve"> </w:t>
      </w:r>
      <w:r w:rsidRPr="00256EAA">
        <w:rPr>
          <w:rFonts w:ascii="Cambria" w:hAnsi="Cambria" w:cs="Arial"/>
          <w:i/>
        </w:rPr>
        <w:t>Create a module map to guide your development of course materials. In this step you identify and diagram out the major components of the TBL module. This can help you both visualize the work ahead as well as visualize the flow of using the materials in the classroom.</w:t>
      </w:r>
    </w:p>
    <w:p w14:paraId="056C3E70" w14:textId="77777777" w:rsidR="00234455" w:rsidRDefault="00234455" w:rsidP="00234455">
      <w:pPr>
        <w:rPr>
          <w:rFonts w:ascii="Cambria" w:hAnsi="Cambria" w:cs="Arial"/>
        </w:rPr>
      </w:pPr>
    </w:p>
    <w:p w14:paraId="24A3F607" w14:textId="77777777" w:rsidR="00234455" w:rsidRDefault="00234455" w:rsidP="00234455">
      <w:pPr>
        <w:jc w:val="center"/>
        <w:rPr>
          <w:rFonts w:ascii="Cambria" w:hAnsi="Cambria" w:cs="Arial"/>
        </w:rPr>
      </w:pPr>
      <w:r>
        <w:rPr>
          <w:rFonts w:ascii="Cambria" w:hAnsi="Cambria" w:cs="Arial"/>
          <w:noProof/>
        </w:rPr>
        <w:drawing>
          <wp:inline distT="0" distB="0" distL="0" distR="0" wp14:anchorId="56FA3F90" wp14:editId="59655592">
            <wp:extent cx="1871827" cy="2226994"/>
            <wp:effectExtent l="50800" t="50800" r="135255" b="135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2-02-02 at 3.16.31 PM.png"/>
                    <pic:cNvPicPr/>
                  </pic:nvPicPr>
                  <pic:blipFill>
                    <a:blip r:embed="rId9">
                      <a:extLst>
                        <a:ext uri="{28A0092B-C50C-407E-A947-70E740481C1C}">
                          <a14:useLocalDpi xmlns:a14="http://schemas.microsoft.com/office/drawing/2010/main" val="0"/>
                        </a:ext>
                      </a:extLst>
                    </a:blip>
                    <a:stretch>
                      <a:fillRect/>
                    </a:stretch>
                  </pic:blipFill>
                  <pic:spPr>
                    <a:xfrm>
                      <a:off x="0" y="0"/>
                      <a:ext cx="1871833" cy="2227002"/>
                    </a:xfrm>
                    <a:prstGeom prst="rect">
                      <a:avLst/>
                    </a:prstGeom>
                    <a:ln>
                      <a:solidFill>
                        <a:schemeClr val="tx1"/>
                      </a:solidFill>
                    </a:ln>
                    <a:effectLst>
                      <a:outerShdw blurRad="50800" dist="38100" dir="2700000" algn="tl" rotWithShape="0">
                        <a:srgbClr val="000000">
                          <a:alpha val="43000"/>
                        </a:srgbClr>
                      </a:outerShdw>
                    </a:effectLst>
                  </pic:spPr>
                </pic:pic>
              </a:graphicData>
            </a:graphic>
          </wp:inline>
        </w:drawing>
      </w:r>
    </w:p>
    <w:p w14:paraId="41222BE1" w14:textId="77777777" w:rsidR="00234455" w:rsidRDefault="00234455" w:rsidP="00234455"/>
    <w:p w14:paraId="5D2FE25B" w14:textId="77777777" w:rsidR="00234455" w:rsidRDefault="00234455" w:rsidP="00A92721">
      <w:pPr>
        <w:ind w:left="432"/>
      </w:pPr>
    </w:p>
    <w:p w14:paraId="7900789C" w14:textId="77777777" w:rsidR="00256EAA" w:rsidRPr="00287A17" w:rsidRDefault="00256EAA" w:rsidP="00EF3CCF"/>
    <w:p w14:paraId="02F32FBE" w14:textId="1B66A066" w:rsidR="00EF3CCF" w:rsidRPr="00287A17" w:rsidRDefault="00EF3CCF" w:rsidP="00EF3CCF">
      <w:pPr>
        <w:rPr>
          <w:b/>
          <w:i/>
        </w:rPr>
      </w:pPr>
      <w:r w:rsidRPr="00287A17">
        <w:rPr>
          <w:b/>
          <w:i/>
        </w:rPr>
        <w:t xml:space="preserve">Step 1 – What </w:t>
      </w:r>
      <w:r w:rsidR="00563D4E">
        <w:rPr>
          <w:b/>
          <w:i/>
        </w:rPr>
        <w:t>do I want my students to be able to do</w:t>
      </w:r>
      <w:r w:rsidRPr="00287A17">
        <w:rPr>
          <w:b/>
          <w:i/>
        </w:rPr>
        <w:t>?</w:t>
      </w:r>
    </w:p>
    <w:p w14:paraId="467B4CC3" w14:textId="77777777" w:rsidR="00EF3CCF" w:rsidRPr="00287A17" w:rsidRDefault="00EF3CCF" w:rsidP="00EF3CCF"/>
    <w:p w14:paraId="033CAC4A" w14:textId="657B9112" w:rsidR="00EF3CCF" w:rsidRPr="00287A17" w:rsidRDefault="00ED13BF" w:rsidP="00846029">
      <w:pPr>
        <w:numPr>
          <w:ilvl w:val="0"/>
          <w:numId w:val="2"/>
        </w:numPr>
        <w:tabs>
          <w:tab w:val="clear" w:pos="1440"/>
          <w:tab w:val="left" w:pos="990"/>
        </w:tabs>
        <w:ind w:left="990"/>
      </w:pPr>
      <w:r>
        <w:t>S</w:t>
      </w:r>
      <w:r w:rsidR="00EF3CCF" w:rsidRPr="00287A17">
        <w:t xml:space="preserve">tart with the </w:t>
      </w:r>
      <w:r w:rsidR="003A3F95">
        <w:t xml:space="preserve">final </w:t>
      </w:r>
      <w:r w:rsidR="00EF3CCF" w:rsidRPr="00287A17">
        <w:t>application</w:t>
      </w:r>
      <w:r w:rsidR="003A3F95">
        <w:t xml:space="preserve"> and ultimate objectives</w:t>
      </w:r>
      <w:r w:rsidR="00EF3CCF" w:rsidRPr="00287A17">
        <w:t xml:space="preserve">. </w:t>
      </w:r>
      <w:r>
        <w:t>T</w:t>
      </w:r>
      <w:r w:rsidR="003A3F95">
        <w:t xml:space="preserve">hen </w:t>
      </w:r>
      <w:r w:rsidR="00EF3CCF" w:rsidRPr="00ED13BF">
        <w:rPr>
          <w:u w:val="single"/>
        </w:rPr>
        <w:t>design readings, tests</w:t>
      </w:r>
      <w:r w:rsidR="003A3F95" w:rsidRPr="00ED13BF">
        <w:rPr>
          <w:u w:val="single"/>
        </w:rPr>
        <w:t>,</w:t>
      </w:r>
      <w:r w:rsidR="00EF3CCF" w:rsidRPr="00ED13BF">
        <w:rPr>
          <w:u w:val="single"/>
        </w:rPr>
        <w:t xml:space="preserve"> and activities</w:t>
      </w:r>
      <w:r w:rsidR="00EF3CCF" w:rsidRPr="00287A17">
        <w:t xml:space="preserve"> that </w:t>
      </w:r>
      <w:r w:rsidR="003A3F95">
        <w:t>are well integrated and achieve the desired objectives</w:t>
      </w:r>
      <w:r w:rsidR="00EF3CCF" w:rsidRPr="00287A17">
        <w:t xml:space="preserve">. </w:t>
      </w:r>
    </w:p>
    <w:p w14:paraId="21E7654B" w14:textId="793534A3" w:rsidR="00EF3CCF" w:rsidRPr="00287A17" w:rsidRDefault="00ED13BF" w:rsidP="00846029">
      <w:pPr>
        <w:numPr>
          <w:ilvl w:val="0"/>
          <w:numId w:val="2"/>
        </w:numPr>
        <w:tabs>
          <w:tab w:val="clear" w:pos="1440"/>
          <w:tab w:val="left" w:pos="990"/>
        </w:tabs>
        <w:ind w:left="990"/>
      </w:pPr>
      <w:r>
        <w:t>B</w:t>
      </w:r>
      <w:r w:rsidR="00EF3CCF" w:rsidRPr="00287A17">
        <w:t xml:space="preserve">rainstorm out a long list of situations that students will need to </w:t>
      </w:r>
      <w:r w:rsidR="00567DF2">
        <w:t xml:space="preserve">be able to </w:t>
      </w:r>
      <w:r w:rsidR="00EF3CCF" w:rsidRPr="00287A17">
        <w:t xml:space="preserve">use </w:t>
      </w:r>
      <w:r w:rsidR="003A3F95">
        <w:t>the course concepts</w:t>
      </w:r>
      <w:r w:rsidR="00EF3CCF" w:rsidRPr="00287A17">
        <w:t xml:space="preserve"> to solve real problems, either in their everyday life or in the workplace. Once you have a long list you can select and focus on problem-solving situation</w:t>
      </w:r>
      <w:r w:rsidR="00234455">
        <w:t>s</w:t>
      </w:r>
      <w:r w:rsidR="00EF3CCF" w:rsidRPr="00287A17">
        <w:t xml:space="preserve"> that really require students to use the </w:t>
      </w:r>
      <w:r w:rsidR="00234455">
        <w:t xml:space="preserve">course </w:t>
      </w:r>
      <w:r w:rsidR="00EF3CCF" w:rsidRPr="00287A17">
        <w:t>"content".</w:t>
      </w:r>
    </w:p>
    <w:p w14:paraId="4FC2A77E" w14:textId="77777777" w:rsidR="00EF3CCF" w:rsidRPr="00287A17" w:rsidRDefault="00EF3CCF" w:rsidP="00EF3CCF"/>
    <w:p w14:paraId="79A059CC" w14:textId="4D6D2DC7" w:rsidR="00EF3CCF" w:rsidRPr="00287A17" w:rsidRDefault="00EF3CCF" w:rsidP="00EF3CCF">
      <w:pPr>
        <w:rPr>
          <w:b/>
          <w:i/>
        </w:rPr>
      </w:pPr>
      <w:r w:rsidRPr="00287A17">
        <w:rPr>
          <w:b/>
          <w:i/>
        </w:rPr>
        <w:t>Step 2 – What is the core knowledge needed to solve the scenario/case/problem?</w:t>
      </w:r>
    </w:p>
    <w:p w14:paraId="17A1DCD3" w14:textId="77777777" w:rsidR="00EF3CCF" w:rsidRPr="00287A17" w:rsidRDefault="00EF3CCF" w:rsidP="00EF3CCF"/>
    <w:p w14:paraId="6CA99381" w14:textId="43D8AE55" w:rsidR="007C645D" w:rsidRPr="00287A17" w:rsidRDefault="00ED13BF" w:rsidP="00846029">
      <w:pPr>
        <w:numPr>
          <w:ilvl w:val="0"/>
          <w:numId w:val="3"/>
        </w:numPr>
        <w:tabs>
          <w:tab w:val="clear" w:pos="1440"/>
          <w:tab w:val="num" w:pos="990"/>
        </w:tabs>
        <w:ind w:left="990"/>
      </w:pPr>
      <w:r>
        <w:rPr>
          <w:rFonts w:cs="Arial"/>
          <w:color w:val="000000"/>
        </w:rPr>
        <w:t>I</w:t>
      </w:r>
      <w:r w:rsidRPr="007C645D">
        <w:rPr>
          <w:rFonts w:cs="Arial"/>
          <w:color w:val="000000"/>
        </w:rPr>
        <w:t xml:space="preserve">dentify the </w:t>
      </w:r>
      <w:r w:rsidRPr="007C645D">
        <w:rPr>
          <w:rFonts w:cs="Arial"/>
          <w:color w:val="000000"/>
          <w:u w:val="single"/>
        </w:rPr>
        <w:t>necessary foundational knowledge</w:t>
      </w:r>
      <w:r w:rsidRPr="007C645D">
        <w:rPr>
          <w:rFonts w:cs="Arial"/>
          <w:color w:val="000000"/>
        </w:rPr>
        <w:t xml:space="preserve"> that students will need</w:t>
      </w:r>
      <w:r>
        <w:rPr>
          <w:rFonts w:cs="Arial"/>
          <w:color w:val="000000"/>
        </w:rPr>
        <w:t>,</w:t>
      </w:r>
      <w:r w:rsidRPr="007C645D">
        <w:rPr>
          <w:rFonts w:cs="Arial"/>
          <w:color w:val="000000"/>
        </w:rPr>
        <w:t xml:space="preserve"> </w:t>
      </w:r>
      <w:r>
        <w:rPr>
          <w:rFonts w:cs="Arial"/>
          <w:color w:val="000000"/>
        </w:rPr>
        <w:t>o</w:t>
      </w:r>
      <w:r w:rsidR="007C645D" w:rsidRPr="007C645D">
        <w:rPr>
          <w:rFonts w:cs="Arial"/>
          <w:color w:val="000000"/>
        </w:rPr>
        <w:t>nce you have identified the activities and problem</w:t>
      </w:r>
      <w:r w:rsidR="00234455">
        <w:rPr>
          <w:rFonts w:cs="Arial"/>
          <w:color w:val="000000"/>
        </w:rPr>
        <w:t>s</w:t>
      </w:r>
      <w:r w:rsidR="007C645D" w:rsidRPr="007C645D">
        <w:rPr>
          <w:rFonts w:cs="Arial"/>
          <w:color w:val="000000"/>
        </w:rPr>
        <w:t xml:space="preserve"> that you want your st</w:t>
      </w:r>
      <w:r>
        <w:rPr>
          <w:rFonts w:cs="Arial"/>
          <w:color w:val="000000"/>
        </w:rPr>
        <w:t>udent to be able to solve or do</w:t>
      </w:r>
      <w:r w:rsidR="007C645D" w:rsidRPr="007C645D">
        <w:rPr>
          <w:rFonts w:cs="Arial"/>
          <w:color w:val="000000"/>
        </w:rPr>
        <w:t xml:space="preserve">. This list of necessary background knowledge forms the basis for the questions on the Readiness Assurance test. </w:t>
      </w:r>
      <w:r w:rsidR="007C645D" w:rsidRPr="00287A17">
        <w:t xml:space="preserve">Understanding the important foundational knowledge </w:t>
      </w:r>
      <w:r w:rsidR="00567DF2">
        <w:t xml:space="preserve">the students will need </w:t>
      </w:r>
      <w:r w:rsidR="007C645D" w:rsidRPr="00287A17">
        <w:t xml:space="preserve">helps you select appropriate readings and design effective RAT questions. </w:t>
      </w:r>
    </w:p>
    <w:p w14:paraId="41EA31DD" w14:textId="1943F16C" w:rsidR="00EF3CCF" w:rsidRPr="00287A17" w:rsidRDefault="00EF3CCF" w:rsidP="00846029">
      <w:pPr>
        <w:numPr>
          <w:ilvl w:val="0"/>
          <w:numId w:val="3"/>
        </w:numPr>
        <w:tabs>
          <w:tab w:val="clear" w:pos="1440"/>
          <w:tab w:val="num" w:pos="990"/>
        </w:tabs>
        <w:ind w:left="990"/>
      </w:pPr>
      <w:r w:rsidRPr="00287A17">
        <w:t xml:space="preserve">Now you will need to write the multiple-choice questions for the RAT </w:t>
      </w:r>
      <w:r w:rsidR="00567DF2">
        <w:t xml:space="preserve">test; </w:t>
      </w:r>
      <w:r w:rsidRPr="00287A17">
        <w:t>these don’t need to be comprehensive, just foundational knowledge (maybe the vocabulary of the discipline</w:t>
      </w:r>
      <w:r w:rsidR="003A3F95">
        <w:t>, mix of remember/know/easy application</w:t>
      </w:r>
      <w:r w:rsidRPr="00287A17">
        <w:t>).</w:t>
      </w:r>
    </w:p>
    <w:p w14:paraId="04E9DF8F" w14:textId="77777777" w:rsidR="00EF3CCF" w:rsidRPr="00287A17" w:rsidRDefault="00EF3CCF" w:rsidP="00EF3CCF"/>
    <w:p w14:paraId="1B321A89" w14:textId="77777777" w:rsidR="00EF3CCF" w:rsidRPr="00287A17" w:rsidRDefault="00EF3CCF" w:rsidP="00EF3CCF">
      <w:pPr>
        <w:rPr>
          <w:b/>
          <w:i/>
        </w:rPr>
      </w:pPr>
      <w:r w:rsidRPr="00287A17">
        <w:rPr>
          <w:b/>
          <w:i/>
        </w:rPr>
        <w:t>Step 3 – How do I help the students prepare for the TBL activity?</w:t>
      </w:r>
    </w:p>
    <w:p w14:paraId="6C30CC57" w14:textId="77777777" w:rsidR="00EF3CCF" w:rsidRPr="00287A17" w:rsidRDefault="00EF3CCF" w:rsidP="00EF3CCF"/>
    <w:p w14:paraId="271C05E4" w14:textId="3FA7DAAE" w:rsidR="00EF3CCF" w:rsidRPr="00287A17" w:rsidRDefault="00ED13BF" w:rsidP="00846029">
      <w:pPr>
        <w:numPr>
          <w:ilvl w:val="0"/>
          <w:numId w:val="4"/>
        </w:numPr>
        <w:tabs>
          <w:tab w:val="clear" w:pos="1440"/>
          <w:tab w:val="num" w:pos="990"/>
        </w:tabs>
        <w:ind w:left="990"/>
      </w:pPr>
      <w:r w:rsidRPr="00ED13BF">
        <w:rPr>
          <w:u w:val="single"/>
        </w:rPr>
        <w:t>Develop your Readiness Assurance Tests</w:t>
      </w:r>
      <w:r>
        <w:t xml:space="preserve"> that will help </w:t>
      </w:r>
      <w:r w:rsidR="00EF3CCF" w:rsidRPr="00287A17">
        <w:t xml:space="preserve">students </w:t>
      </w:r>
      <w:r>
        <w:t xml:space="preserve">get ready for the activities. </w:t>
      </w:r>
      <w:r w:rsidR="00EF3CCF" w:rsidRPr="00287A17">
        <w:t>(Readings/IRAT/TRAT/Appeals/Mini-lecture).</w:t>
      </w:r>
    </w:p>
    <w:p w14:paraId="121FB9DA" w14:textId="35CD5D27" w:rsidR="00EF3CCF" w:rsidRPr="00287A17" w:rsidRDefault="003A3F95" w:rsidP="00846029">
      <w:pPr>
        <w:numPr>
          <w:ilvl w:val="0"/>
          <w:numId w:val="4"/>
        </w:numPr>
        <w:tabs>
          <w:tab w:val="clear" w:pos="1440"/>
          <w:tab w:val="num" w:pos="990"/>
        </w:tabs>
        <w:ind w:left="990"/>
      </w:pPr>
      <w:r>
        <w:t>Ensure that your learning obje</w:t>
      </w:r>
      <w:r w:rsidR="00ED13BF">
        <w:t>ctives match your RAT questions</w:t>
      </w:r>
      <w:r w:rsidR="00EF3CCF" w:rsidRPr="00287A17">
        <w:t xml:space="preserve">. A reading guide can be useful to focus student attention on important aspects of the </w:t>
      </w:r>
      <w:r>
        <w:t xml:space="preserve">preparatory </w:t>
      </w:r>
      <w:r w:rsidR="00EF3CCF" w:rsidRPr="00287A17">
        <w:t>material.</w:t>
      </w:r>
    </w:p>
    <w:p w14:paraId="2B2B34D0" w14:textId="78D76954" w:rsidR="00DF3261" w:rsidRPr="00287A17" w:rsidRDefault="00DF3261" w:rsidP="00256EAA">
      <w:pPr>
        <w:rPr>
          <w:rFonts w:cs="Arial"/>
          <w:b/>
          <w:u w:val="single"/>
        </w:rPr>
      </w:pPr>
    </w:p>
    <w:p w14:paraId="36E81C0C" w14:textId="3395E8A7" w:rsidR="00B42356" w:rsidRPr="005458F4" w:rsidRDefault="00A60726" w:rsidP="00256EAA">
      <w:pPr>
        <w:rPr>
          <w:rFonts w:ascii="Arial" w:hAnsi="Arial" w:cs="Arial"/>
          <w:b/>
          <w:sz w:val="28"/>
          <w:szCs w:val="28"/>
          <w:u w:val="single"/>
        </w:rPr>
      </w:pPr>
      <w:r w:rsidRPr="005458F4">
        <w:rPr>
          <w:rFonts w:ascii="Arial" w:hAnsi="Arial" w:cs="Arial"/>
          <w:b/>
          <w:sz w:val="28"/>
          <w:szCs w:val="28"/>
          <w:u w:val="single"/>
        </w:rPr>
        <w:t>Developing all the components of a TBL course</w:t>
      </w:r>
      <w:r w:rsidR="000B1A22" w:rsidRPr="005458F4">
        <w:rPr>
          <w:rFonts w:ascii="Arial" w:hAnsi="Arial" w:cs="Arial"/>
          <w:b/>
          <w:sz w:val="28"/>
          <w:szCs w:val="28"/>
          <w:u w:val="single"/>
        </w:rPr>
        <w:t xml:space="preserve"> </w:t>
      </w:r>
    </w:p>
    <w:p w14:paraId="3019404F" w14:textId="77777777" w:rsidR="00F81B20" w:rsidRPr="00287A17" w:rsidRDefault="00F81B20" w:rsidP="007C645D">
      <w:pPr>
        <w:rPr>
          <w:rFonts w:cs="Arial"/>
          <w:color w:val="000000"/>
        </w:rPr>
      </w:pPr>
    </w:p>
    <w:p w14:paraId="220692AE" w14:textId="40947082" w:rsidR="00C31E63" w:rsidRPr="00753F9C" w:rsidRDefault="00DF3261" w:rsidP="00753F9C">
      <w:pPr>
        <w:ind w:left="432"/>
        <w:rPr>
          <w:rFonts w:cs="Arial"/>
          <w:color w:val="000000"/>
        </w:rPr>
      </w:pPr>
      <w:r w:rsidRPr="00287A17">
        <w:rPr>
          <w:rFonts w:cs="Arial"/>
          <w:color w:val="000000"/>
        </w:rPr>
        <w:t xml:space="preserve">The course content needs to be broken into logical chunks. </w:t>
      </w:r>
      <w:r w:rsidR="00494723">
        <w:rPr>
          <w:rFonts w:cs="Arial"/>
          <w:color w:val="000000"/>
        </w:rPr>
        <w:t xml:space="preserve">More precisely, the things you want students to be able to do with course content should be broken into thematic </w:t>
      </w:r>
      <w:r w:rsidR="00900D77">
        <w:rPr>
          <w:rFonts w:cs="Arial"/>
          <w:color w:val="000000"/>
        </w:rPr>
        <w:t>element</w:t>
      </w:r>
      <w:r w:rsidR="00494723">
        <w:rPr>
          <w:rFonts w:cs="Arial"/>
          <w:color w:val="000000"/>
        </w:rPr>
        <w:t xml:space="preserve">s. </w:t>
      </w:r>
      <w:r w:rsidRPr="00287A17">
        <w:rPr>
          <w:rFonts w:cs="Arial"/>
          <w:color w:val="000000"/>
        </w:rPr>
        <w:t>We typically do 4-6 modules per course. Modules are often about two weeks in length</w:t>
      </w:r>
      <w:r w:rsidR="00753F9C">
        <w:rPr>
          <w:rFonts w:cs="Arial"/>
          <w:color w:val="000000"/>
        </w:rPr>
        <w:t xml:space="preserve">. </w:t>
      </w:r>
      <w:r w:rsidRPr="00287A17">
        <w:rPr>
          <w:rFonts w:cs="Arial"/>
          <w:color w:val="000000"/>
        </w:rPr>
        <w:t xml:space="preserve"> </w:t>
      </w:r>
      <w:r w:rsidR="00C31E63" w:rsidRPr="00A83158">
        <w:t>The typical 2-week TBL module start</w:t>
      </w:r>
      <w:r w:rsidR="00C31E63">
        <w:t>s</w:t>
      </w:r>
      <w:r w:rsidR="00C31E63" w:rsidRPr="00A83158">
        <w:t xml:space="preserve"> with students </w:t>
      </w:r>
      <w:r w:rsidR="00C31E63">
        <w:t>completing assigned pre-reading or other advanced preparatory material</w:t>
      </w:r>
      <w:r w:rsidR="00C31E63" w:rsidRPr="00A83158">
        <w:t xml:space="preserve">, and then at the first class meeting they complete the Readiness Assurance Process (multiple choice test). By the end of the Readiness Assurance you have some "assurance" that your students have the important foundational knowledge to begin </w:t>
      </w:r>
      <w:r w:rsidR="00C31E63">
        <w:t xml:space="preserve">successfully </w:t>
      </w:r>
      <w:r w:rsidR="00C31E63" w:rsidRPr="00A83158">
        <w:t>problem solving. The rest of the module focuses on having students solve problems using the 4 S's framework. During the problem-solving process you get opportunities to provide short expert clarification on concepts that the students are still having the most trouble with. The module ends with a short instructor-led review and closure activity.</w:t>
      </w:r>
    </w:p>
    <w:p w14:paraId="696BFEEB" w14:textId="77777777" w:rsidR="00996B47" w:rsidRDefault="00996B47" w:rsidP="00B5319F">
      <w:pPr>
        <w:ind w:left="432"/>
        <w:rPr>
          <w:rFonts w:cs="Arial"/>
          <w:color w:val="000000"/>
        </w:rPr>
      </w:pPr>
    </w:p>
    <w:p w14:paraId="6F1F733B" w14:textId="765EBB9E" w:rsidR="00996B47" w:rsidRPr="00287A17" w:rsidRDefault="00996B47" w:rsidP="00B5319F">
      <w:pPr>
        <w:ind w:left="432"/>
        <w:rPr>
          <w:rFonts w:cs="Arial"/>
          <w:color w:val="000000"/>
        </w:rPr>
      </w:pPr>
      <w:r>
        <w:rPr>
          <w:rFonts w:cs="Arial"/>
          <w:color w:val="000000"/>
        </w:rPr>
        <w:t>The overall design</w:t>
      </w:r>
      <w:r w:rsidR="00EC3F60">
        <w:rPr>
          <w:rFonts w:cs="Arial"/>
          <w:color w:val="000000"/>
        </w:rPr>
        <w:t>ing</w:t>
      </w:r>
      <w:r>
        <w:rPr>
          <w:rFonts w:cs="Arial"/>
          <w:color w:val="000000"/>
        </w:rPr>
        <w:t xml:space="preserve"> is an iterative, circular process – with revisiting each step, multiple times, and from multiple directions</w:t>
      </w:r>
      <w:r w:rsidR="00EC3F60">
        <w:rPr>
          <w:rFonts w:cs="Arial"/>
          <w:color w:val="000000"/>
        </w:rPr>
        <w:t>. This</w:t>
      </w:r>
      <w:r>
        <w:rPr>
          <w:rFonts w:cs="Arial"/>
          <w:color w:val="000000"/>
        </w:rPr>
        <w:t xml:space="preserve"> will help ensure that the components </w:t>
      </w:r>
      <w:r w:rsidR="00494723">
        <w:rPr>
          <w:rFonts w:cs="Arial"/>
          <w:color w:val="000000"/>
        </w:rPr>
        <w:t>of the module are</w:t>
      </w:r>
      <w:r>
        <w:rPr>
          <w:rFonts w:cs="Arial"/>
          <w:color w:val="000000"/>
        </w:rPr>
        <w:t xml:space="preserve"> well integrated.</w:t>
      </w:r>
    </w:p>
    <w:p w14:paraId="11B4F9F0" w14:textId="77777777" w:rsidR="00DF3261" w:rsidRPr="00287A17" w:rsidRDefault="00DF3261" w:rsidP="00F81B20">
      <w:pPr>
        <w:rPr>
          <w:rFonts w:cs="Arial"/>
          <w:color w:val="000000"/>
        </w:rPr>
      </w:pPr>
    </w:p>
    <w:p w14:paraId="53C4E0F4" w14:textId="59FF99EA" w:rsidR="00F81B20" w:rsidRPr="00287A17" w:rsidRDefault="00DF3261" w:rsidP="00F81B20">
      <w:pPr>
        <w:rPr>
          <w:rFonts w:cs="Arial"/>
          <w:b/>
          <w:color w:val="000000"/>
        </w:rPr>
      </w:pPr>
      <w:r w:rsidRPr="00287A17">
        <w:rPr>
          <w:rFonts w:cs="Arial"/>
          <w:b/>
          <w:color w:val="000000"/>
        </w:rPr>
        <w:t>Creating Application Activities</w:t>
      </w:r>
    </w:p>
    <w:p w14:paraId="42F6CAB4" w14:textId="77777777" w:rsidR="00F81B20" w:rsidRPr="00287A17" w:rsidRDefault="00F81B20" w:rsidP="00F81B20">
      <w:pPr>
        <w:rPr>
          <w:rFonts w:cs="Arial"/>
          <w:b/>
          <w:color w:val="000000"/>
        </w:rPr>
      </w:pPr>
    </w:p>
    <w:p w14:paraId="657696D3" w14:textId="654DD9DC" w:rsidR="00996B47" w:rsidRDefault="00996B47" w:rsidP="00996B47">
      <w:pPr>
        <w:ind w:left="432"/>
        <w:rPr>
          <w:rFonts w:cs="Arial"/>
          <w:color w:val="000000"/>
        </w:rPr>
      </w:pPr>
      <w:r w:rsidRPr="00A60726">
        <w:rPr>
          <w:rFonts w:cs="Arial"/>
          <w:color w:val="000000"/>
        </w:rPr>
        <w:t xml:space="preserve">Here you need to really focus on what you want the students to be able to do at the end of the </w:t>
      </w:r>
      <w:r w:rsidR="00494723">
        <w:rPr>
          <w:rFonts w:cs="Arial"/>
          <w:color w:val="000000"/>
        </w:rPr>
        <w:t>module</w:t>
      </w:r>
      <w:r w:rsidRPr="00A60726">
        <w:rPr>
          <w:rFonts w:cs="Arial"/>
          <w:color w:val="000000"/>
        </w:rPr>
        <w:t xml:space="preserve">. Focus </w:t>
      </w:r>
      <w:r w:rsidR="00900D77">
        <w:rPr>
          <w:rFonts w:cs="Arial"/>
          <w:color w:val="000000"/>
        </w:rPr>
        <w:t>the</w:t>
      </w:r>
      <w:r w:rsidRPr="00A60726">
        <w:rPr>
          <w:rFonts w:cs="Arial"/>
          <w:color w:val="000000"/>
        </w:rPr>
        <w:t xml:space="preserve"> kinds of problems </w:t>
      </w:r>
      <w:r w:rsidR="00900D77">
        <w:rPr>
          <w:rFonts w:cs="Arial"/>
          <w:color w:val="000000"/>
        </w:rPr>
        <w:t xml:space="preserve">and </w:t>
      </w:r>
      <w:r w:rsidRPr="00A60726">
        <w:rPr>
          <w:rFonts w:cs="Arial"/>
          <w:color w:val="000000"/>
        </w:rPr>
        <w:t xml:space="preserve">decisions they will </w:t>
      </w:r>
      <w:r w:rsidR="00900D77">
        <w:rPr>
          <w:rFonts w:cs="Arial"/>
          <w:color w:val="000000"/>
        </w:rPr>
        <w:t xml:space="preserve">encounter </w:t>
      </w:r>
      <w:r w:rsidRPr="00A60726">
        <w:rPr>
          <w:rFonts w:cs="Arial"/>
          <w:color w:val="000000"/>
        </w:rPr>
        <w:t>in the</w:t>
      </w:r>
      <w:r w:rsidR="00900D77">
        <w:rPr>
          <w:rFonts w:cs="Arial"/>
          <w:color w:val="000000"/>
        </w:rPr>
        <w:t>ir</w:t>
      </w:r>
      <w:r w:rsidRPr="00A60726">
        <w:rPr>
          <w:rFonts w:cs="Arial"/>
          <w:color w:val="000000"/>
        </w:rPr>
        <w:t xml:space="preserve"> future professional life. </w:t>
      </w:r>
    </w:p>
    <w:p w14:paraId="11850495" w14:textId="77777777" w:rsidR="00996B47" w:rsidRDefault="00996B47" w:rsidP="00B5319F">
      <w:pPr>
        <w:ind w:left="432"/>
        <w:rPr>
          <w:rFonts w:cs="Arial"/>
          <w:color w:val="000000"/>
        </w:rPr>
      </w:pPr>
    </w:p>
    <w:p w14:paraId="7A22E3CA" w14:textId="4992A3A7" w:rsidR="00DF3261" w:rsidRPr="00A60726" w:rsidRDefault="00900D77" w:rsidP="00B5319F">
      <w:pPr>
        <w:ind w:left="432"/>
        <w:rPr>
          <w:rFonts w:cs="Arial"/>
          <w:color w:val="000000"/>
        </w:rPr>
      </w:pPr>
      <w:r>
        <w:rPr>
          <w:rFonts w:cs="Arial"/>
          <w:color w:val="000000"/>
        </w:rPr>
        <w:t>Once identifying</w:t>
      </w:r>
      <w:r w:rsidR="00DF3261" w:rsidRPr="00287A17">
        <w:rPr>
          <w:rFonts w:cs="Arial"/>
          <w:color w:val="000000"/>
        </w:rPr>
        <w:t xml:space="preserve"> your </w:t>
      </w:r>
      <w:r w:rsidR="00DF3261" w:rsidRPr="00900D77">
        <w:rPr>
          <w:rFonts w:cs="Arial"/>
          <w:color w:val="000000"/>
          <w:u w:val="single"/>
        </w:rPr>
        <w:t xml:space="preserve">goals </w:t>
      </w:r>
      <w:r w:rsidRPr="00900D77">
        <w:rPr>
          <w:rFonts w:cs="Arial"/>
          <w:color w:val="000000"/>
          <w:u w:val="single"/>
        </w:rPr>
        <w:t>and objectives</w:t>
      </w:r>
      <w:r w:rsidR="00DF3261" w:rsidRPr="00287A17">
        <w:rPr>
          <w:rFonts w:cs="Arial"/>
          <w:color w:val="000000"/>
        </w:rPr>
        <w:t xml:space="preserve">, you then can select relevant, real-world problems that the student can use to </w:t>
      </w:r>
      <w:r w:rsidR="00DF3261" w:rsidRPr="00287A17">
        <w:rPr>
          <w:rFonts w:cs="Arial"/>
          <w:color w:val="000000"/>
          <w:u w:val="single"/>
        </w:rPr>
        <w:t xml:space="preserve">learn how </w:t>
      </w:r>
      <w:r w:rsidR="00494723">
        <w:rPr>
          <w:rFonts w:cs="Arial"/>
          <w:color w:val="000000"/>
          <w:u w:val="single"/>
        </w:rPr>
        <w:t>to use the course concepts</w:t>
      </w:r>
      <w:r w:rsidR="00DF3261" w:rsidRPr="00287A17">
        <w:rPr>
          <w:rFonts w:cs="Arial"/>
          <w:color w:val="000000"/>
        </w:rPr>
        <w:t>. Activities cannot</w:t>
      </w:r>
      <w:r w:rsidR="00DF3261" w:rsidRPr="00A60726">
        <w:rPr>
          <w:rFonts w:cs="Arial"/>
          <w:color w:val="000000"/>
        </w:rPr>
        <w:t xml:space="preserve"> be so simple that students are merely repeating information from readings – instead you should ask students to make decisions, and use their judgment to solve </w:t>
      </w:r>
      <w:r w:rsidR="00DF3261" w:rsidRPr="00900D77">
        <w:rPr>
          <w:rFonts w:cs="Arial"/>
          <w:color w:val="000000"/>
          <w:u w:val="single"/>
        </w:rPr>
        <w:t>complex, multi-dimensional problems</w:t>
      </w:r>
      <w:r w:rsidR="00DF3261" w:rsidRPr="00A60726">
        <w:rPr>
          <w:rFonts w:cs="Arial"/>
          <w:color w:val="000000"/>
        </w:rPr>
        <w:t xml:space="preserve">. The goal is to develop </w:t>
      </w:r>
      <w:r w:rsidR="00494723">
        <w:rPr>
          <w:rFonts w:cs="Arial"/>
          <w:color w:val="000000"/>
        </w:rPr>
        <w:t>activities</w:t>
      </w:r>
      <w:r w:rsidR="00DF3261" w:rsidRPr="00A60726">
        <w:rPr>
          <w:rFonts w:cs="Arial"/>
          <w:color w:val="000000"/>
        </w:rPr>
        <w:t xml:space="preserve"> that create opportunities for different student teams to select a different </w:t>
      </w:r>
      <w:r>
        <w:rPr>
          <w:rFonts w:cs="Arial"/>
          <w:color w:val="000000"/>
        </w:rPr>
        <w:t>reasonable</w:t>
      </w:r>
      <w:r w:rsidR="00DF3261" w:rsidRPr="00A60726">
        <w:rPr>
          <w:rFonts w:cs="Arial"/>
          <w:color w:val="000000"/>
        </w:rPr>
        <w:t xml:space="preserve"> answers and debate, </w:t>
      </w:r>
      <w:r>
        <w:rPr>
          <w:rFonts w:cs="Arial"/>
          <w:color w:val="000000"/>
        </w:rPr>
        <w:t xml:space="preserve">critique, </w:t>
      </w:r>
      <w:r w:rsidR="00DF3261" w:rsidRPr="00A60726">
        <w:rPr>
          <w:rFonts w:cs="Arial"/>
          <w:color w:val="000000"/>
        </w:rPr>
        <w:t>examine</w:t>
      </w:r>
      <w:r w:rsidR="00494723">
        <w:rPr>
          <w:rFonts w:cs="Arial"/>
          <w:color w:val="000000"/>
        </w:rPr>
        <w:t>,</w:t>
      </w:r>
      <w:r w:rsidR="00DF3261" w:rsidRPr="00A60726">
        <w:rPr>
          <w:rFonts w:cs="Arial"/>
          <w:color w:val="000000"/>
        </w:rPr>
        <w:t xml:space="preserve"> </w:t>
      </w:r>
      <w:r>
        <w:rPr>
          <w:rFonts w:cs="Arial"/>
          <w:color w:val="000000"/>
        </w:rPr>
        <w:t xml:space="preserve">and </w:t>
      </w:r>
      <w:r w:rsidR="00DF3261" w:rsidRPr="00A60726">
        <w:rPr>
          <w:rFonts w:cs="Arial"/>
          <w:color w:val="000000"/>
        </w:rPr>
        <w:t xml:space="preserve">defend </w:t>
      </w:r>
      <w:r>
        <w:rPr>
          <w:rFonts w:cs="Arial"/>
          <w:color w:val="000000"/>
        </w:rPr>
        <w:t xml:space="preserve">those </w:t>
      </w:r>
      <w:r w:rsidR="00DF3261" w:rsidRPr="00A60726">
        <w:rPr>
          <w:rFonts w:cs="Arial"/>
          <w:color w:val="000000"/>
        </w:rPr>
        <w:t xml:space="preserve">answers </w:t>
      </w:r>
      <w:r>
        <w:rPr>
          <w:rFonts w:cs="Arial"/>
          <w:color w:val="000000"/>
        </w:rPr>
        <w:t>with</w:t>
      </w:r>
      <w:r w:rsidR="00DF3261" w:rsidRPr="00A60726">
        <w:rPr>
          <w:rFonts w:cs="Arial"/>
          <w:color w:val="000000"/>
        </w:rPr>
        <w:t xml:space="preserve"> reasonable arguments based on the course concepts. </w:t>
      </w:r>
    </w:p>
    <w:p w14:paraId="2789C069" w14:textId="77777777" w:rsidR="00DF3261" w:rsidRPr="00A60726" w:rsidRDefault="00DF3261" w:rsidP="00B5319F">
      <w:pPr>
        <w:ind w:left="432"/>
        <w:rPr>
          <w:rFonts w:cs="Arial"/>
          <w:color w:val="000000"/>
        </w:rPr>
      </w:pPr>
    </w:p>
    <w:p w14:paraId="6AA731B7" w14:textId="35B51513" w:rsidR="00DF3261" w:rsidRPr="00A60726" w:rsidRDefault="00DF3261" w:rsidP="00B5319F">
      <w:pPr>
        <w:ind w:left="432"/>
        <w:rPr>
          <w:rFonts w:cs="Arial"/>
          <w:color w:val="000000"/>
        </w:rPr>
      </w:pPr>
      <w:r w:rsidRPr="00A60726">
        <w:rPr>
          <w:rFonts w:cs="Arial"/>
          <w:color w:val="000000"/>
        </w:rPr>
        <w:t>As you develop your activities you should also begin to plan out the reporting strategies that you will use</w:t>
      </w:r>
      <w:r w:rsidR="00ED13BF">
        <w:rPr>
          <w:rFonts w:cs="Arial"/>
          <w:color w:val="000000"/>
        </w:rPr>
        <w:t>,</w:t>
      </w:r>
      <w:r w:rsidRPr="00A60726">
        <w:rPr>
          <w:rFonts w:cs="Arial"/>
          <w:color w:val="000000"/>
        </w:rPr>
        <w:t xml:space="preserve"> and the important points that you think should be covered in the reporting conversation.</w:t>
      </w:r>
    </w:p>
    <w:p w14:paraId="60AE941E" w14:textId="77777777" w:rsidR="00F81B20" w:rsidRPr="00A60726" w:rsidRDefault="00F81B20" w:rsidP="00F81B20">
      <w:pPr>
        <w:rPr>
          <w:rFonts w:cs="Arial"/>
          <w:b/>
          <w:color w:val="000000"/>
        </w:rPr>
      </w:pPr>
    </w:p>
    <w:p w14:paraId="1D1FA9A8" w14:textId="77777777" w:rsidR="00DF3261" w:rsidRPr="00A60726" w:rsidRDefault="00DF3261" w:rsidP="00DF3261">
      <w:pPr>
        <w:rPr>
          <w:rFonts w:cs="Arial"/>
          <w:b/>
          <w:color w:val="000000"/>
        </w:rPr>
      </w:pPr>
      <w:r w:rsidRPr="00A60726">
        <w:rPr>
          <w:rFonts w:cs="Arial"/>
          <w:b/>
          <w:color w:val="000000"/>
        </w:rPr>
        <w:t>Select Readings</w:t>
      </w:r>
    </w:p>
    <w:p w14:paraId="62BC5F21" w14:textId="77777777" w:rsidR="00DF3261" w:rsidRPr="00A60726" w:rsidRDefault="00DF3261" w:rsidP="00DF3261">
      <w:pPr>
        <w:rPr>
          <w:rFonts w:cs="Arial"/>
          <w:b/>
          <w:color w:val="000000"/>
        </w:rPr>
      </w:pPr>
    </w:p>
    <w:p w14:paraId="6F9A71AB" w14:textId="68330EE3" w:rsidR="00DF3261" w:rsidRPr="00A60726" w:rsidRDefault="00900D77" w:rsidP="00B5319F">
      <w:pPr>
        <w:ind w:left="432"/>
        <w:rPr>
          <w:rFonts w:cs="Arial"/>
          <w:color w:val="000000"/>
        </w:rPr>
      </w:pPr>
      <w:r w:rsidRPr="00900D77">
        <w:rPr>
          <w:rFonts w:cs="Arial"/>
          <w:color w:val="000000"/>
          <w:u w:val="single"/>
        </w:rPr>
        <w:t>S</w:t>
      </w:r>
      <w:r w:rsidR="00DF3261" w:rsidRPr="00A60726">
        <w:rPr>
          <w:rFonts w:cs="Arial"/>
          <w:color w:val="000000"/>
          <w:u w:val="single"/>
        </w:rPr>
        <w:t>elect readings</w:t>
      </w:r>
      <w:r w:rsidR="00DF3261" w:rsidRPr="00A60726">
        <w:rPr>
          <w:rFonts w:cs="Arial"/>
          <w:color w:val="000000"/>
        </w:rPr>
        <w:t xml:space="preserve"> that will help your students prepare for the Readiness Assurance </w:t>
      </w:r>
      <w:r w:rsidR="00494723">
        <w:rPr>
          <w:rFonts w:cs="Arial"/>
          <w:color w:val="000000"/>
        </w:rPr>
        <w:t>process</w:t>
      </w:r>
      <w:r w:rsidR="00DF3261" w:rsidRPr="00A60726">
        <w:rPr>
          <w:rFonts w:cs="Arial"/>
          <w:color w:val="000000"/>
        </w:rPr>
        <w:t>. Readings can be selected from textbooks, journal</w:t>
      </w:r>
      <w:r w:rsidR="009831DD">
        <w:rPr>
          <w:rFonts w:cs="Arial"/>
          <w:color w:val="000000"/>
        </w:rPr>
        <w:t xml:space="preserve"> articles, old course notes, or I</w:t>
      </w:r>
      <w:r w:rsidR="00DF3261" w:rsidRPr="00A60726">
        <w:rPr>
          <w:rFonts w:cs="Arial"/>
          <w:color w:val="000000"/>
        </w:rPr>
        <w:t>nternet resour</w:t>
      </w:r>
      <w:r w:rsidR="00B5319F">
        <w:rPr>
          <w:rFonts w:cs="Arial"/>
          <w:color w:val="000000"/>
        </w:rPr>
        <w:t>ces. We typically assign about 3</w:t>
      </w:r>
      <w:r w:rsidR="00DF3261" w:rsidRPr="00A60726">
        <w:rPr>
          <w:rFonts w:cs="Arial"/>
          <w:color w:val="000000"/>
        </w:rPr>
        <w:t xml:space="preserve">0-60 pages or </w:t>
      </w:r>
      <w:r w:rsidR="00996B47">
        <w:rPr>
          <w:rFonts w:cs="Arial"/>
          <w:color w:val="000000"/>
        </w:rPr>
        <w:t>2-3 textbook chapters for a two-</w:t>
      </w:r>
      <w:r w:rsidR="00DF3261" w:rsidRPr="00A60726">
        <w:rPr>
          <w:rFonts w:cs="Arial"/>
          <w:color w:val="000000"/>
        </w:rPr>
        <w:t>week module (the amount of reading that students will tolerate varies between progra</w:t>
      </w:r>
      <w:r w:rsidR="009831DD">
        <w:rPr>
          <w:rFonts w:cs="Arial"/>
          <w:color w:val="000000"/>
        </w:rPr>
        <w:t>ms and disciplines). T</w:t>
      </w:r>
      <w:r w:rsidR="00DF3261" w:rsidRPr="00A60726">
        <w:rPr>
          <w:rFonts w:cs="Arial"/>
          <w:color w:val="000000"/>
        </w:rPr>
        <w:t xml:space="preserve">o focus student attention on particular part of a reading, we </w:t>
      </w:r>
      <w:r w:rsidR="009831DD">
        <w:rPr>
          <w:rFonts w:cs="Arial"/>
          <w:color w:val="000000"/>
        </w:rPr>
        <w:t>sometimes</w:t>
      </w:r>
      <w:r w:rsidR="00DF3261" w:rsidRPr="00A60726">
        <w:rPr>
          <w:rFonts w:cs="Arial"/>
          <w:color w:val="000000"/>
        </w:rPr>
        <w:t xml:space="preserve"> </w:t>
      </w:r>
      <w:r w:rsidR="00DF3261" w:rsidRPr="00A60726">
        <w:rPr>
          <w:rFonts w:cs="Arial"/>
          <w:color w:val="000000"/>
          <w:u w:val="single"/>
        </w:rPr>
        <w:t>provide a reading guide</w:t>
      </w:r>
      <w:r w:rsidR="00DF3261" w:rsidRPr="00A60726">
        <w:rPr>
          <w:rFonts w:cs="Arial"/>
          <w:color w:val="000000"/>
        </w:rPr>
        <w:t>. Students in the beginning of programs often do not have the skills to read very effectively or have not been introduced to how to read the literature of their discipline, a reading guide can help them learn these skills and come to class well prepared.</w:t>
      </w:r>
    </w:p>
    <w:p w14:paraId="1307908E" w14:textId="77777777" w:rsidR="00DF3261" w:rsidRDefault="00DF3261" w:rsidP="00F81B20">
      <w:pPr>
        <w:rPr>
          <w:rFonts w:cs="Arial"/>
          <w:b/>
          <w:color w:val="000000"/>
        </w:rPr>
      </w:pPr>
    </w:p>
    <w:p w14:paraId="2475389D" w14:textId="1864AF6C" w:rsidR="00F81B20" w:rsidRPr="00A60726" w:rsidRDefault="00F81B20" w:rsidP="00F81B20">
      <w:pPr>
        <w:rPr>
          <w:rFonts w:cs="Arial"/>
          <w:b/>
          <w:color w:val="000000"/>
        </w:rPr>
      </w:pPr>
      <w:r w:rsidRPr="00A60726">
        <w:rPr>
          <w:rFonts w:cs="Arial"/>
          <w:b/>
          <w:color w:val="000000"/>
        </w:rPr>
        <w:t xml:space="preserve">Create </w:t>
      </w:r>
      <w:r w:rsidR="00DF3261">
        <w:rPr>
          <w:rFonts w:cs="Arial"/>
          <w:b/>
          <w:color w:val="000000"/>
        </w:rPr>
        <w:t>Readiness Assurance Tests</w:t>
      </w:r>
    </w:p>
    <w:p w14:paraId="6FF3923F" w14:textId="77777777" w:rsidR="00DF3261" w:rsidRDefault="00DF3261" w:rsidP="00996B47">
      <w:pPr>
        <w:rPr>
          <w:rFonts w:cs="Arial"/>
          <w:color w:val="000000"/>
        </w:rPr>
      </w:pPr>
    </w:p>
    <w:p w14:paraId="6D69BA15" w14:textId="5334EB0B" w:rsidR="00DF3261" w:rsidRDefault="00DF3261" w:rsidP="00B5319F">
      <w:pPr>
        <w:ind w:left="432"/>
        <w:rPr>
          <w:rFonts w:cs="Arial"/>
          <w:color w:val="000000"/>
        </w:rPr>
      </w:pPr>
      <w:r w:rsidRPr="00A60726">
        <w:rPr>
          <w:rFonts w:cs="Arial"/>
          <w:color w:val="000000"/>
        </w:rPr>
        <w:t>The Readiness Assurance test</w:t>
      </w:r>
      <w:r w:rsidR="00900D77">
        <w:rPr>
          <w:rFonts w:cs="Arial"/>
          <w:color w:val="000000"/>
        </w:rPr>
        <w:t>s</w:t>
      </w:r>
      <w:r w:rsidRPr="00A60726">
        <w:rPr>
          <w:rFonts w:cs="Arial"/>
          <w:color w:val="000000"/>
        </w:rPr>
        <w:t xml:space="preserve"> </w:t>
      </w:r>
      <w:r w:rsidR="00900D77">
        <w:rPr>
          <w:rFonts w:cs="Arial"/>
          <w:color w:val="000000"/>
        </w:rPr>
        <w:t>are</w:t>
      </w:r>
      <w:r w:rsidRPr="00A60726">
        <w:rPr>
          <w:rFonts w:cs="Arial"/>
          <w:color w:val="000000"/>
        </w:rPr>
        <w:t xml:space="preserve"> typically </w:t>
      </w:r>
      <w:r w:rsidRPr="00A60726">
        <w:rPr>
          <w:rFonts w:cs="Arial"/>
          <w:color w:val="000000"/>
          <w:u w:val="single"/>
        </w:rPr>
        <w:t>15-20 multiple-choice questions</w:t>
      </w:r>
      <w:r w:rsidR="009831DD">
        <w:rPr>
          <w:rFonts w:cs="Arial"/>
          <w:color w:val="000000"/>
          <w:u w:val="single"/>
        </w:rPr>
        <w:t>.</w:t>
      </w:r>
      <w:r w:rsidRPr="00A60726">
        <w:rPr>
          <w:rFonts w:cs="Arial"/>
          <w:color w:val="000000"/>
        </w:rPr>
        <w:t xml:space="preserve"> The tests are about </w:t>
      </w:r>
      <w:r w:rsidR="00996B47">
        <w:rPr>
          <w:rFonts w:cs="Arial"/>
          <w:color w:val="000000"/>
        </w:rPr>
        <w:t>two</w:t>
      </w:r>
      <w:r w:rsidR="00900D77">
        <w:rPr>
          <w:rFonts w:cs="Arial"/>
          <w:color w:val="000000"/>
        </w:rPr>
        <w:t>-</w:t>
      </w:r>
      <w:r w:rsidRPr="00A60726">
        <w:rPr>
          <w:rFonts w:cs="Arial"/>
          <w:color w:val="000000"/>
        </w:rPr>
        <w:t>third</w:t>
      </w:r>
      <w:r w:rsidR="00996B47">
        <w:rPr>
          <w:rFonts w:cs="Arial"/>
          <w:color w:val="000000"/>
        </w:rPr>
        <w:t>s</w:t>
      </w:r>
      <w:r w:rsidRPr="00A60726">
        <w:rPr>
          <w:rFonts w:cs="Arial"/>
          <w:color w:val="000000"/>
        </w:rPr>
        <w:t xml:space="preserve"> of the questions at simple recall/knowledge level and </w:t>
      </w:r>
      <w:r w:rsidR="00900D77">
        <w:rPr>
          <w:rFonts w:cs="Arial"/>
          <w:color w:val="000000"/>
        </w:rPr>
        <w:t>one-third</w:t>
      </w:r>
      <w:r w:rsidRPr="00A60726">
        <w:rPr>
          <w:rFonts w:cs="Arial"/>
          <w:color w:val="000000"/>
        </w:rPr>
        <w:t xml:space="preserve"> at the </w:t>
      </w:r>
      <w:r w:rsidR="00996B47" w:rsidRPr="00900D77">
        <w:rPr>
          <w:rFonts w:cs="Arial"/>
          <w:color w:val="000000"/>
        </w:rPr>
        <w:t xml:space="preserve">very </w:t>
      </w:r>
      <w:r w:rsidRPr="00900D77">
        <w:rPr>
          <w:rFonts w:cs="Arial"/>
          <w:color w:val="000000"/>
        </w:rPr>
        <w:t>simple</w:t>
      </w:r>
      <w:r w:rsidRPr="00A60726">
        <w:rPr>
          <w:rFonts w:cs="Arial"/>
          <w:color w:val="000000"/>
        </w:rPr>
        <w:t xml:space="preserve"> application level. The test should hold student accountable at a “table of contents” level and not at an “index” level </w:t>
      </w:r>
      <w:r w:rsidR="009831DD">
        <w:rPr>
          <w:rFonts w:cs="Arial"/>
          <w:color w:val="000000"/>
        </w:rPr>
        <w:t>(i.e.</w:t>
      </w:r>
      <w:r w:rsidRPr="00A60726">
        <w:rPr>
          <w:rFonts w:cs="Arial"/>
          <w:color w:val="000000"/>
        </w:rPr>
        <w:t xml:space="preserve"> focus on important concepts, not specific details</w:t>
      </w:r>
      <w:r w:rsidR="009831DD">
        <w:rPr>
          <w:rFonts w:cs="Arial"/>
          <w:color w:val="000000"/>
        </w:rPr>
        <w:t>)</w:t>
      </w:r>
      <w:r w:rsidRPr="00A60726">
        <w:rPr>
          <w:rFonts w:cs="Arial"/>
          <w:color w:val="000000"/>
        </w:rPr>
        <w:t>.</w:t>
      </w:r>
    </w:p>
    <w:p w14:paraId="3F396900" w14:textId="77777777" w:rsidR="00AF57A4" w:rsidRDefault="00AF57A4" w:rsidP="00B5319F">
      <w:pPr>
        <w:ind w:left="432"/>
        <w:rPr>
          <w:rFonts w:cs="Arial"/>
          <w:color w:val="000000"/>
        </w:rPr>
      </w:pPr>
    </w:p>
    <w:p w14:paraId="31BDD146" w14:textId="77777777" w:rsidR="00AF57A4" w:rsidRDefault="00AF57A4" w:rsidP="00AF57A4">
      <w:pPr>
        <w:pStyle w:val="cbt"/>
        <w:ind w:left="864"/>
        <w:jc w:val="left"/>
      </w:pPr>
      <w:r>
        <w:t>Generic Question Templates</w:t>
      </w:r>
    </w:p>
    <w:p w14:paraId="5A123D00" w14:textId="77777777" w:rsidR="00AF57A4" w:rsidRDefault="00AF57A4" w:rsidP="00846029">
      <w:pPr>
        <w:numPr>
          <w:ilvl w:val="1"/>
          <w:numId w:val="5"/>
        </w:numPr>
        <w:tabs>
          <w:tab w:val="clear" w:pos="1440"/>
          <w:tab w:val="num" w:pos="1224"/>
        </w:tabs>
        <w:ind w:left="1224"/>
      </w:pPr>
      <w:r>
        <w:t>How is ________ like _______</w:t>
      </w:r>
      <w:proofErr w:type="gramStart"/>
      <w:r>
        <w:t>_ ?</w:t>
      </w:r>
      <w:proofErr w:type="gramEnd"/>
    </w:p>
    <w:p w14:paraId="08BB0949" w14:textId="77777777" w:rsidR="00AF57A4" w:rsidRDefault="00AF57A4" w:rsidP="00846029">
      <w:pPr>
        <w:numPr>
          <w:ilvl w:val="1"/>
          <w:numId w:val="5"/>
        </w:numPr>
        <w:tabs>
          <w:tab w:val="clear" w:pos="1440"/>
          <w:tab w:val="num" w:pos="1224"/>
        </w:tabs>
        <w:ind w:left="1224"/>
      </w:pPr>
      <w:r>
        <w:t>How are ________ and ________ different?</w:t>
      </w:r>
    </w:p>
    <w:p w14:paraId="0A5FF8A9" w14:textId="77777777" w:rsidR="00AF57A4" w:rsidRDefault="00AF57A4" w:rsidP="00846029">
      <w:pPr>
        <w:numPr>
          <w:ilvl w:val="1"/>
          <w:numId w:val="5"/>
        </w:numPr>
        <w:tabs>
          <w:tab w:val="clear" w:pos="1440"/>
          <w:tab w:val="num" w:pos="1224"/>
        </w:tabs>
        <w:ind w:left="1224"/>
      </w:pPr>
      <w:r>
        <w:t>Compare ________ before and after _______</w:t>
      </w:r>
      <w:proofErr w:type="gramStart"/>
      <w:r>
        <w:t>_ .</w:t>
      </w:r>
      <w:proofErr w:type="gramEnd"/>
    </w:p>
    <w:p w14:paraId="1ED31548" w14:textId="77777777" w:rsidR="00AF57A4" w:rsidRDefault="00AF57A4" w:rsidP="00846029">
      <w:pPr>
        <w:numPr>
          <w:ilvl w:val="1"/>
          <w:numId w:val="5"/>
        </w:numPr>
        <w:tabs>
          <w:tab w:val="clear" w:pos="1440"/>
          <w:tab w:val="num" w:pos="1224"/>
        </w:tabs>
        <w:ind w:left="1224"/>
      </w:pPr>
      <w:r>
        <w:t>What caused _______</w:t>
      </w:r>
      <w:proofErr w:type="gramStart"/>
      <w:r>
        <w:t>_ ?</w:t>
      </w:r>
      <w:proofErr w:type="gramEnd"/>
    </w:p>
    <w:p w14:paraId="22E4333D" w14:textId="77777777" w:rsidR="00AF57A4" w:rsidRDefault="00AF57A4" w:rsidP="00846029">
      <w:pPr>
        <w:numPr>
          <w:ilvl w:val="1"/>
          <w:numId w:val="5"/>
        </w:numPr>
        <w:tabs>
          <w:tab w:val="clear" w:pos="1440"/>
          <w:tab w:val="num" w:pos="1224"/>
        </w:tabs>
        <w:ind w:left="1224"/>
      </w:pPr>
      <w:r>
        <w:t>What is another possible cause of _______</w:t>
      </w:r>
      <w:proofErr w:type="gramStart"/>
      <w:r>
        <w:t>_ ?</w:t>
      </w:r>
      <w:proofErr w:type="gramEnd"/>
    </w:p>
    <w:p w14:paraId="278E7AF6" w14:textId="77777777" w:rsidR="00AF57A4" w:rsidRDefault="00AF57A4" w:rsidP="00846029">
      <w:pPr>
        <w:numPr>
          <w:ilvl w:val="1"/>
          <w:numId w:val="5"/>
        </w:numPr>
        <w:tabs>
          <w:tab w:val="clear" w:pos="1440"/>
          <w:tab w:val="num" w:pos="1224"/>
        </w:tabs>
        <w:ind w:left="1224"/>
      </w:pPr>
      <w:r>
        <w:t>In what sequence did ________ happen?</w:t>
      </w:r>
    </w:p>
    <w:p w14:paraId="200FF401" w14:textId="77777777" w:rsidR="00AF57A4" w:rsidRDefault="00AF57A4" w:rsidP="00846029">
      <w:pPr>
        <w:numPr>
          <w:ilvl w:val="1"/>
          <w:numId w:val="5"/>
        </w:numPr>
        <w:tabs>
          <w:tab w:val="clear" w:pos="1440"/>
          <w:tab w:val="num" w:pos="1224"/>
        </w:tabs>
        <w:ind w:left="1224"/>
      </w:pPr>
      <w:r>
        <w:t>Break ________ down into its component parts.</w:t>
      </w:r>
    </w:p>
    <w:p w14:paraId="1F108C87" w14:textId="77777777" w:rsidR="00AF57A4" w:rsidRDefault="00AF57A4" w:rsidP="00846029">
      <w:pPr>
        <w:numPr>
          <w:ilvl w:val="1"/>
          <w:numId w:val="5"/>
        </w:numPr>
        <w:tabs>
          <w:tab w:val="clear" w:pos="1440"/>
          <w:tab w:val="num" w:pos="1224"/>
        </w:tabs>
        <w:ind w:left="1224"/>
      </w:pPr>
      <w:r>
        <w:t>Give an example of _______</w:t>
      </w:r>
      <w:proofErr w:type="gramStart"/>
      <w:r>
        <w:t>_ .</w:t>
      </w:r>
      <w:proofErr w:type="gramEnd"/>
    </w:p>
    <w:p w14:paraId="58EBD96E" w14:textId="77777777" w:rsidR="00AF57A4" w:rsidRDefault="00AF57A4" w:rsidP="00846029">
      <w:pPr>
        <w:numPr>
          <w:ilvl w:val="1"/>
          <w:numId w:val="5"/>
        </w:numPr>
        <w:tabs>
          <w:tab w:val="clear" w:pos="1440"/>
          <w:tab w:val="num" w:pos="1224"/>
        </w:tabs>
        <w:ind w:left="1224"/>
      </w:pPr>
      <w:r>
        <w:t>Into what groups can you organize the following?</w:t>
      </w:r>
    </w:p>
    <w:p w14:paraId="6B012840" w14:textId="77777777" w:rsidR="00AF57A4" w:rsidRDefault="00AF57A4" w:rsidP="00846029">
      <w:pPr>
        <w:numPr>
          <w:ilvl w:val="1"/>
          <w:numId w:val="5"/>
        </w:numPr>
        <w:tabs>
          <w:tab w:val="clear" w:pos="1440"/>
          <w:tab w:val="num" w:pos="1224"/>
        </w:tabs>
        <w:ind w:left="1224"/>
      </w:pPr>
      <w:r>
        <w:t>What information is needed?</w:t>
      </w:r>
    </w:p>
    <w:p w14:paraId="2672108B" w14:textId="77777777" w:rsidR="00AF57A4" w:rsidRDefault="00AF57A4" w:rsidP="00846029">
      <w:pPr>
        <w:numPr>
          <w:ilvl w:val="1"/>
          <w:numId w:val="5"/>
        </w:numPr>
        <w:tabs>
          <w:tab w:val="clear" w:pos="1440"/>
          <w:tab w:val="num" w:pos="1224"/>
        </w:tabs>
        <w:ind w:left="1224"/>
      </w:pPr>
      <w:r>
        <w:t>Is the following information relevant?</w:t>
      </w:r>
    </w:p>
    <w:p w14:paraId="00F1708D" w14:textId="77777777" w:rsidR="00AF57A4" w:rsidRDefault="00AF57A4" w:rsidP="00846029">
      <w:pPr>
        <w:numPr>
          <w:ilvl w:val="1"/>
          <w:numId w:val="5"/>
        </w:numPr>
        <w:tabs>
          <w:tab w:val="clear" w:pos="1440"/>
          <w:tab w:val="num" w:pos="1224"/>
        </w:tabs>
        <w:ind w:left="1224"/>
      </w:pPr>
      <w:r>
        <w:t>What is the relationship between ________ and _______</w:t>
      </w:r>
      <w:proofErr w:type="gramStart"/>
      <w:r>
        <w:t>_ ?</w:t>
      </w:r>
      <w:proofErr w:type="gramEnd"/>
    </w:p>
    <w:p w14:paraId="11F12EE7" w14:textId="77777777" w:rsidR="00A92721" w:rsidRDefault="00A92721" w:rsidP="00A92721"/>
    <w:p w14:paraId="6CA1207F" w14:textId="22E38AE7" w:rsidR="00A92721" w:rsidRDefault="00A92721" w:rsidP="00A92721">
      <w:pPr>
        <w:ind w:left="432"/>
      </w:pPr>
      <w:r>
        <w:t xml:space="preserve">NOTE: See </w:t>
      </w:r>
      <w:r w:rsidRPr="005458F4">
        <w:rPr>
          <w:i/>
        </w:rPr>
        <w:t>Multiple–Choice Question Writing Handout</w:t>
      </w:r>
      <w:r>
        <w:t xml:space="preserve"> for specific advice on how to develop good MCQ questions.</w:t>
      </w:r>
    </w:p>
    <w:p w14:paraId="4437115A" w14:textId="77777777" w:rsidR="00F81B20" w:rsidRPr="00A60726" w:rsidRDefault="00F81B20" w:rsidP="00F81B20">
      <w:pPr>
        <w:rPr>
          <w:rFonts w:cs="Arial"/>
          <w:color w:val="000000"/>
        </w:rPr>
      </w:pPr>
    </w:p>
    <w:p w14:paraId="0FA193F2" w14:textId="60D63286" w:rsidR="00F81B20" w:rsidRPr="00C31E63" w:rsidRDefault="00F81B20" w:rsidP="00F81B20">
      <w:pPr>
        <w:rPr>
          <w:rFonts w:cs="Arial"/>
          <w:b/>
          <w:color w:val="000000"/>
        </w:rPr>
      </w:pPr>
      <w:r w:rsidRPr="00A60726">
        <w:rPr>
          <w:rFonts w:cs="Arial"/>
          <w:b/>
          <w:color w:val="000000"/>
        </w:rPr>
        <w:t>Develop Assessment Plan</w:t>
      </w:r>
      <w:r w:rsidRPr="00A60726">
        <w:rPr>
          <w:rFonts w:cs="Arial"/>
          <w:color w:val="000000"/>
        </w:rPr>
        <w:t xml:space="preserve"> </w:t>
      </w:r>
    </w:p>
    <w:p w14:paraId="44B5741E" w14:textId="77777777" w:rsidR="00F81B20" w:rsidRPr="00A60726" w:rsidRDefault="00F81B20" w:rsidP="00F81B20">
      <w:pPr>
        <w:rPr>
          <w:rFonts w:cs="Arial"/>
          <w:color w:val="000000"/>
        </w:rPr>
      </w:pPr>
    </w:p>
    <w:p w14:paraId="00348E80" w14:textId="04B466C9" w:rsidR="00F81B20" w:rsidRPr="00A60726" w:rsidRDefault="00F81B20" w:rsidP="00B5319F">
      <w:pPr>
        <w:ind w:left="432"/>
        <w:rPr>
          <w:rFonts w:cs="Arial"/>
          <w:color w:val="000000"/>
        </w:rPr>
      </w:pPr>
      <w:r w:rsidRPr="00A60726">
        <w:rPr>
          <w:rFonts w:cs="Arial"/>
          <w:color w:val="000000"/>
        </w:rPr>
        <w:t>Once you have developed your Acti</w:t>
      </w:r>
      <w:r w:rsidR="00996B47">
        <w:rPr>
          <w:rFonts w:cs="Arial"/>
          <w:color w:val="000000"/>
        </w:rPr>
        <w:t xml:space="preserve">vities, </w:t>
      </w:r>
      <w:r w:rsidR="006C5DA6">
        <w:rPr>
          <w:rFonts w:cs="Arial"/>
          <w:color w:val="000000"/>
        </w:rPr>
        <w:t>RAT</w:t>
      </w:r>
      <w:r w:rsidRPr="00A60726">
        <w:rPr>
          <w:rFonts w:cs="Arial"/>
          <w:color w:val="000000"/>
        </w:rPr>
        <w:t>s</w:t>
      </w:r>
      <w:r w:rsidR="006C5DA6">
        <w:rPr>
          <w:rFonts w:cs="Arial"/>
          <w:color w:val="000000"/>
        </w:rPr>
        <w:t>,</w:t>
      </w:r>
      <w:r w:rsidRPr="00A60726">
        <w:rPr>
          <w:rFonts w:cs="Arial"/>
          <w:color w:val="000000"/>
        </w:rPr>
        <w:t xml:space="preserve"> and selected your Readings, you then need to develop an assessment plan that </w:t>
      </w:r>
      <w:r w:rsidRPr="00A60726">
        <w:rPr>
          <w:rFonts w:cs="Arial"/>
          <w:color w:val="000000"/>
          <w:u w:val="single"/>
        </w:rPr>
        <w:t>fairly rewards both individual and team work</w:t>
      </w:r>
      <w:r w:rsidRPr="00A60726">
        <w:rPr>
          <w:rFonts w:cs="Arial"/>
          <w:color w:val="000000"/>
        </w:rPr>
        <w:t xml:space="preserve">. Grades for the TBL portion of the course grade are </w:t>
      </w:r>
      <w:r w:rsidR="006C5DA6">
        <w:rPr>
          <w:rFonts w:cs="Arial"/>
          <w:color w:val="000000"/>
        </w:rPr>
        <w:t>typically assigned for the IRATs, GRAT</w:t>
      </w:r>
      <w:r w:rsidRPr="00A60726">
        <w:rPr>
          <w:rFonts w:cs="Arial"/>
          <w:color w:val="000000"/>
        </w:rPr>
        <w:t>s</w:t>
      </w:r>
      <w:r w:rsidR="006C5DA6">
        <w:rPr>
          <w:rFonts w:cs="Arial"/>
          <w:color w:val="000000"/>
        </w:rPr>
        <w:t>,</w:t>
      </w:r>
      <w:r w:rsidRPr="00A60726">
        <w:rPr>
          <w:rFonts w:cs="Arial"/>
          <w:color w:val="000000"/>
        </w:rPr>
        <w:t xml:space="preserve"> and a peer evaluation. We often incorporate a formative peer evaluation early in the term and a summative peer evaluation </w:t>
      </w:r>
      <w:r w:rsidR="00D21436">
        <w:rPr>
          <w:rFonts w:cs="Arial"/>
          <w:color w:val="000000"/>
        </w:rPr>
        <w:t>near</w:t>
      </w:r>
      <w:r w:rsidRPr="00A60726">
        <w:rPr>
          <w:rFonts w:cs="Arial"/>
          <w:color w:val="000000"/>
        </w:rPr>
        <w:t xml:space="preserve"> the end of the term. Team grades can also be assigned for application activities</w:t>
      </w:r>
      <w:r w:rsidR="00D21436">
        <w:rPr>
          <w:rFonts w:cs="Arial"/>
          <w:color w:val="000000"/>
        </w:rPr>
        <w:t xml:space="preserve"> (not all people assign grades for theses activities)</w:t>
      </w:r>
      <w:r w:rsidRPr="00A60726">
        <w:rPr>
          <w:rFonts w:cs="Arial"/>
          <w:color w:val="000000"/>
        </w:rPr>
        <w:t xml:space="preserve">. </w:t>
      </w:r>
    </w:p>
    <w:p w14:paraId="7B4B71AE" w14:textId="77777777" w:rsidR="00F81B20" w:rsidRPr="00A60726" w:rsidRDefault="00F81B20" w:rsidP="00B5319F">
      <w:pPr>
        <w:ind w:left="432"/>
        <w:rPr>
          <w:rFonts w:cs="Arial"/>
          <w:color w:val="000000"/>
        </w:rPr>
      </w:pPr>
    </w:p>
    <w:p w14:paraId="18550E5C" w14:textId="5CD28EB2" w:rsidR="00F81B20" w:rsidRPr="00A60726" w:rsidRDefault="00F81B20" w:rsidP="00B5319F">
      <w:pPr>
        <w:ind w:left="432"/>
        <w:rPr>
          <w:rFonts w:cs="Arial"/>
          <w:color w:val="000000"/>
        </w:rPr>
      </w:pPr>
      <w:r w:rsidRPr="00A60726">
        <w:rPr>
          <w:rFonts w:cs="Arial"/>
          <w:color w:val="000000"/>
        </w:rPr>
        <w:t>A typical mark breakdown for a TBL course is 10% individual RAT</w:t>
      </w:r>
      <w:r w:rsidR="00D21436">
        <w:rPr>
          <w:rFonts w:cs="Arial"/>
          <w:color w:val="000000"/>
        </w:rPr>
        <w:t>s</w:t>
      </w:r>
      <w:r w:rsidRPr="00A60726">
        <w:rPr>
          <w:rFonts w:cs="Arial"/>
          <w:color w:val="000000"/>
        </w:rPr>
        <w:t>, 10% team RAT</w:t>
      </w:r>
      <w:r w:rsidR="00D21436">
        <w:rPr>
          <w:rFonts w:cs="Arial"/>
          <w:color w:val="000000"/>
        </w:rPr>
        <w:t>s</w:t>
      </w:r>
      <w:r w:rsidRPr="00A60726">
        <w:rPr>
          <w:rFonts w:cs="Arial"/>
          <w:color w:val="000000"/>
        </w:rPr>
        <w:t xml:space="preserve"> and 5% peer evaluation. Many courses continue to include the traditional </w:t>
      </w:r>
      <w:proofErr w:type="gramStart"/>
      <w:r w:rsidRPr="00A60726">
        <w:rPr>
          <w:rFonts w:cs="Arial"/>
          <w:color w:val="000000"/>
        </w:rPr>
        <w:t>mid-terms</w:t>
      </w:r>
      <w:proofErr w:type="gramEnd"/>
      <w:r w:rsidRPr="00A60726">
        <w:rPr>
          <w:rFonts w:cs="Arial"/>
          <w:color w:val="000000"/>
        </w:rPr>
        <w:t>, final exams</w:t>
      </w:r>
      <w:r w:rsidR="00D21436">
        <w:rPr>
          <w:rFonts w:cs="Arial"/>
          <w:color w:val="000000"/>
        </w:rPr>
        <w:t>,</w:t>
      </w:r>
      <w:r w:rsidRPr="00A60726">
        <w:rPr>
          <w:rFonts w:cs="Arial"/>
          <w:color w:val="000000"/>
        </w:rPr>
        <w:t xml:space="preserve"> and individual </w:t>
      </w:r>
      <w:r w:rsidR="00D21436">
        <w:rPr>
          <w:rFonts w:cs="Arial"/>
          <w:color w:val="000000"/>
        </w:rPr>
        <w:t xml:space="preserve">reports and </w:t>
      </w:r>
      <w:r w:rsidRPr="00A60726">
        <w:rPr>
          <w:rFonts w:cs="Arial"/>
          <w:color w:val="000000"/>
        </w:rPr>
        <w:t>essay</w:t>
      </w:r>
      <w:r w:rsidR="00D21436">
        <w:rPr>
          <w:rFonts w:cs="Arial"/>
          <w:color w:val="000000"/>
        </w:rPr>
        <w:t>s</w:t>
      </w:r>
      <w:r w:rsidRPr="00A60726">
        <w:rPr>
          <w:rFonts w:cs="Arial"/>
          <w:color w:val="000000"/>
        </w:rPr>
        <w:t>.</w:t>
      </w:r>
    </w:p>
    <w:p w14:paraId="1214A1BD" w14:textId="77777777" w:rsidR="00F81B20" w:rsidRDefault="00F81B20" w:rsidP="00F81B20">
      <w:pPr>
        <w:rPr>
          <w:rFonts w:cs="Arial"/>
          <w:color w:val="000000"/>
        </w:rPr>
      </w:pPr>
    </w:p>
    <w:p w14:paraId="4D92B84E" w14:textId="77777777" w:rsidR="004F4CB7" w:rsidRPr="00A60726" w:rsidRDefault="004F4CB7" w:rsidP="00F81B20">
      <w:pPr>
        <w:rPr>
          <w:rFonts w:cs="Arial"/>
          <w:color w:val="000000"/>
        </w:rPr>
      </w:pPr>
    </w:p>
    <w:p w14:paraId="287C1F05" w14:textId="11273093" w:rsidR="00B5319F" w:rsidRPr="005458F4" w:rsidRDefault="00920210" w:rsidP="00F81B20">
      <w:pPr>
        <w:rPr>
          <w:rFonts w:ascii="Arial" w:hAnsi="Arial" w:cs="Arial"/>
          <w:b/>
          <w:color w:val="000000"/>
          <w:sz w:val="28"/>
          <w:szCs w:val="28"/>
          <w:u w:val="single"/>
        </w:rPr>
      </w:pPr>
      <w:r>
        <w:rPr>
          <w:noProof/>
        </w:rPr>
        <mc:AlternateContent>
          <mc:Choice Requires="wps">
            <w:drawing>
              <wp:anchor distT="0" distB="0" distL="114300" distR="114300" simplePos="0" relativeHeight="251692032" behindDoc="0" locked="0" layoutInCell="1" allowOverlap="1" wp14:anchorId="41E770AB" wp14:editId="5581BCA9">
                <wp:simplePos x="0" y="0"/>
                <wp:positionH relativeFrom="column">
                  <wp:posOffset>280035</wp:posOffset>
                </wp:positionH>
                <wp:positionV relativeFrom="paragraph">
                  <wp:posOffset>337820</wp:posOffset>
                </wp:positionV>
                <wp:extent cx="5600700" cy="3603625"/>
                <wp:effectExtent l="0" t="0" r="38100" b="28575"/>
                <wp:wrapTopAndBottom/>
                <wp:docPr id="14" name="Text Box 14"/>
                <wp:cNvGraphicFramePr/>
                <a:graphic xmlns:a="http://schemas.openxmlformats.org/drawingml/2006/main">
                  <a:graphicData uri="http://schemas.microsoft.com/office/word/2010/wordprocessingShape">
                    <wps:wsp>
                      <wps:cNvSpPr txBox="1"/>
                      <wps:spPr>
                        <a:xfrm>
                          <a:off x="0" y="0"/>
                          <a:ext cx="5600700" cy="3603625"/>
                        </a:xfrm>
                        <a:prstGeom prst="rect">
                          <a:avLst/>
                        </a:prstGeom>
                        <a:noFill/>
                        <a:ln>
                          <a:solidFill>
                            <a:schemeClr val="tx1"/>
                          </a:solidFill>
                        </a:ln>
                        <a:effectLst/>
                        <a:extLst>
                          <a:ext uri="{C572A759-6A51-4108-AA02-DFA0A04FC94B}">
                            <ma14:wrappingTextBoxFlag xmlns:ma14="http://schemas.microsoft.com/office/mac/drawingml/2011/main"/>
                          </a:ext>
                        </a:extLst>
                      </wps:spPr>
                      <wps:txbx>
                        <w:txbxContent>
                          <w:p w14:paraId="535FEE8F" w14:textId="77777777" w:rsidR="00920210" w:rsidRPr="007C645D" w:rsidRDefault="00920210" w:rsidP="00920210">
                            <w:pPr>
                              <w:spacing w:before="100" w:beforeAutospacing="1" w:after="100" w:afterAutospacing="1"/>
                              <w:rPr>
                                <w:rFonts w:ascii="Times" w:eastAsia="Calibri" w:hAnsi="Times"/>
                                <w:i/>
                                <w:sz w:val="22"/>
                                <w:szCs w:val="22"/>
                              </w:rPr>
                            </w:pPr>
                            <w:r w:rsidRPr="007C645D">
                              <w:rPr>
                                <w:rFonts w:eastAsia="Calibri"/>
                                <w:i/>
                                <w:sz w:val="22"/>
                                <w:szCs w:val="22"/>
                              </w:rPr>
                              <w:t xml:space="preserve">I try to help faculty get into a playful experimental mood. Most university professors are horrified by surprises. You have to get them to the point where that's no longer an issue, that surprises are good.  So when students don't want to do something and push back because they say you're not teaching us, you say--flip that--that's a compliment.  You've got them where you want them. You've started to provoke what I call </w:t>
                            </w:r>
                            <w:r w:rsidRPr="007C645D">
                              <w:rPr>
                                <w:rFonts w:eastAsia="Calibri"/>
                                <w:i/>
                                <w:sz w:val="22"/>
                                <w:szCs w:val="22"/>
                                <w:u w:val="single"/>
                              </w:rPr>
                              <w:t>productive frustration</w:t>
                            </w:r>
                            <w:r w:rsidRPr="007C645D">
                              <w:rPr>
                                <w:rFonts w:eastAsia="Calibri"/>
                                <w:i/>
                                <w:sz w:val="22"/>
                                <w:szCs w:val="22"/>
                              </w:rPr>
                              <w:t xml:space="preserve">.  We want our students to be pushed into a point of productive frustration.  That's when learning begins. Sometimes, it's an uncomfortable moment for you the teacher as well as for the students.  But, learn to enjoy--learn to understand that you have provoked that intentionally.  Accept the responsibility of having provoked it and enjoy that because that's your job as a teacher. </w:t>
                            </w:r>
                          </w:p>
                          <w:p w14:paraId="224FBB2B" w14:textId="77777777" w:rsidR="00920210" w:rsidRPr="000302EA" w:rsidRDefault="00920210" w:rsidP="00920210">
                            <w:pPr>
                              <w:spacing w:before="100" w:beforeAutospacing="1" w:after="100" w:afterAutospacing="1"/>
                              <w:jc w:val="right"/>
                              <w:rPr>
                                <w:rFonts w:ascii="Times" w:eastAsia="Calibri" w:hAnsi="Times"/>
                                <w:sz w:val="20"/>
                                <w:szCs w:val="20"/>
                              </w:rPr>
                            </w:pPr>
                            <w:r w:rsidRPr="000302EA">
                              <w:rPr>
                                <w:rFonts w:eastAsia="Calibri"/>
                                <w:sz w:val="20"/>
                                <w:szCs w:val="20"/>
                              </w:rPr>
                              <w:t>Bill Roberson</w:t>
                            </w:r>
                            <w:r w:rsidRPr="000302EA">
                              <w:rPr>
                                <w:rFonts w:eastAsia="Calibri"/>
                                <w:sz w:val="20"/>
                                <w:szCs w:val="20"/>
                              </w:rPr>
                              <w:br/>
                              <w:t>Faculty Member and Faculty Developer</w:t>
                            </w:r>
                            <w:r w:rsidRPr="000302EA">
                              <w:rPr>
                                <w:rFonts w:eastAsia="Calibri"/>
                                <w:sz w:val="20"/>
                                <w:szCs w:val="20"/>
                              </w:rPr>
                              <w:br/>
                              <w:t>SUNY Albany</w:t>
                            </w:r>
                            <w:r w:rsidRPr="000302EA">
                              <w:rPr>
                                <w:rFonts w:ascii="Times" w:eastAsia="Calibri" w:hAnsi="Times"/>
                                <w:sz w:val="20"/>
                                <w:szCs w:val="20"/>
                              </w:rPr>
                              <w:t xml:space="preserve"> </w:t>
                            </w:r>
                          </w:p>
                          <w:p w14:paraId="67CC2494" w14:textId="77777777" w:rsidR="00920210" w:rsidRPr="000302EA" w:rsidRDefault="00920210" w:rsidP="00920210">
                            <w:pPr>
                              <w:rPr>
                                <w:i/>
                                <w:sz w:val="22"/>
                                <w:szCs w:val="22"/>
                              </w:rPr>
                            </w:pPr>
                            <w:r w:rsidRPr="000302EA">
                              <w:rPr>
                                <w:i/>
                                <w:sz w:val="22"/>
                                <w:szCs w:val="22"/>
                              </w:rPr>
                              <w:t>I try to make it so the students are the ones that are doing most of the work and I am just there to organize, create the assignments and keep things moving forward. I'm not doing the work for them.  They're doing the work.</w:t>
                            </w:r>
                          </w:p>
                          <w:p w14:paraId="1DA4384E" w14:textId="77777777" w:rsidR="00920210" w:rsidRDefault="00920210" w:rsidP="00920210">
                            <w:pPr>
                              <w:jc w:val="right"/>
                              <w:rPr>
                                <w:sz w:val="20"/>
                                <w:szCs w:val="20"/>
                              </w:rPr>
                            </w:pPr>
                            <w:r>
                              <w:rPr>
                                <w:sz w:val="20"/>
                                <w:szCs w:val="20"/>
                              </w:rPr>
                              <w:br/>
                            </w:r>
                            <w:r w:rsidRPr="001E2ACC">
                              <w:rPr>
                                <w:sz w:val="20"/>
                                <w:szCs w:val="20"/>
                              </w:rPr>
                              <w:t xml:space="preserve">Holly Bender </w:t>
                            </w:r>
                            <w:r w:rsidRPr="001E2ACC">
                              <w:rPr>
                                <w:sz w:val="20"/>
                                <w:szCs w:val="20"/>
                              </w:rPr>
                              <w:br/>
                            </w:r>
                            <w:r>
                              <w:rPr>
                                <w:sz w:val="20"/>
                                <w:szCs w:val="20"/>
                              </w:rPr>
                              <w:t>Professor</w:t>
                            </w:r>
                            <w:r w:rsidRPr="00735C0D">
                              <w:rPr>
                                <w:sz w:val="20"/>
                                <w:szCs w:val="20"/>
                              </w:rPr>
                              <w:t xml:space="preserve"> </w:t>
                            </w:r>
                            <w:r>
                              <w:rPr>
                                <w:sz w:val="20"/>
                                <w:szCs w:val="20"/>
                              </w:rPr>
                              <w:t xml:space="preserve">of </w:t>
                            </w:r>
                            <w:r w:rsidRPr="00735C0D">
                              <w:rPr>
                                <w:sz w:val="20"/>
                                <w:szCs w:val="20"/>
                              </w:rPr>
                              <w:t>Veterinary Clinical Patholog</w:t>
                            </w:r>
                            <w:r>
                              <w:rPr>
                                <w:sz w:val="20"/>
                                <w:szCs w:val="20"/>
                              </w:rPr>
                              <w:t>y</w:t>
                            </w:r>
                          </w:p>
                          <w:p w14:paraId="4010C973" w14:textId="77777777" w:rsidR="00920210" w:rsidRDefault="00920210" w:rsidP="00920210">
                            <w:pPr>
                              <w:jc w:val="right"/>
                              <w:rPr>
                                <w:sz w:val="20"/>
                                <w:szCs w:val="20"/>
                              </w:rPr>
                            </w:pPr>
                            <w:r>
                              <w:rPr>
                                <w:sz w:val="20"/>
                                <w:szCs w:val="20"/>
                              </w:rPr>
                              <w:t>Associate Director of the Center for Excellence in Learning and Teaching</w:t>
                            </w:r>
                          </w:p>
                          <w:p w14:paraId="5F0D14B2" w14:textId="77777777" w:rsidR="00920210" w:rsidRPr="00B15C7E" w:rsidRDefault="00920210" w:rsidP="00920210">
                            <w:pPr>
                              <w:jc w:val="right"/>
                              <w:rPr>
                                <w:sz w:val="20"/>
                                <w:szCs w:val="20"/>
                              </w:rPr>
                            </w:pPr>
                            <w:r w:rsidRPr="001E2ACC">
                              <w:rPr>
                                <w:sz w:val="20"/>
                                <w:szCs w:val="20"/>
                              </w:rPr>
                              <w:t>Iowa State University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4" o:spid="_x0000_s1027" type="#_x0000_t202" style="position:absolute;margin-left:22.05pt;margin-top:26.6pt;width:441pt;height:283.7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" filled="f" strokecolor="black [3213]">
                <v:textbox style="mso-fit-shape-to-text:t">
                  <w:txbxContent>
                    <w:p w14:paraId="535FEE8F" w14:textId="77777777" w:rsidR="00920210" w:rsidRPr="007C645D" w:rsidRDefault="00920210" w:rsidP="00920210">
                      <w:pPr>
                        <w:spacing w:before="100" w:beforeAutospacing="1" w:after="100" w:afterAutospacing="1"/>
                        <w:rPr>
                          <w:rFonts w:ascii="Times" w:eastAsia="Calibri" w:hAnsi="Times"/>
                          <w:i/>
                          <w:sz w:val="22"/>
                          <w:szCs w:val="22"/>
                        </w:rPr>
                      </w:pPr>
                      <w:r w:rsidRPr="007C645D">
                        <w:rPr>
                          <w:rFonts w:eastAsia="Calibri"/>
                          <w:i/>
                          <w:sz w:val="22"/>
                          <w:szCs w:val="22"/>
                        </w:rPr>
                        <w:t xml:space="preserve">I try to help faculty get into a playful experimental mood. Most university professors are horrified by surprises. You have to get them to the point where that's no longer an issue, that surprises are good.  So when students don't want to do something and push back because they say you're not teaching us, you say--flip that--that's a compliment.  You've got them where you want them. You've started to provoke what I call </w:t>
                      </w:r>
                      <w:r w:rsidRPr="007C645D">
                        <w:rPr>
                          <w:rFonts w:eastAsia="Calibri"/>
                          <w:i/>
                          <w:sz w:val="22"/>
                          <w:szCs w:val="22"/>
                          <w:u w:val="single"/>
                        </w:rPr>
                        <w:t>productive frustration</w:t>
                      </w:r>
                      <w:r w:rsidRPr="007C645D">
                        <w:rPr>
                          <w:rFonts w:eastAsia="Calibri"/>
                          <w:i/>
                          <w:sz w:val="22"/>
                          <w:szCs w:val="22"/>
                        </w:rPr>
                        <w:t xml:space="preserve">.  We want our students to be pushed into a point of productive frustration.  That's when learning begins. Sometimes, it's an uncomfortable moment for you the teacher as well as for the students.  But, learn to enjoy--learn to understand that you have provoked that intentionally.  Accept the responsibility of having provoked it and enjoy that because that's your job as a teacher. </w:t>
                      </w:r>
                    </w:p>
                    <w:p w14:paraId="224FBB2B" w14:textId="77777777" w:rsidR="00920210" w:rsidRPr="000302EA" w:rsidRDefault="00920210" w:rsidP="00920210">
                      <w:pPr>
                        <w:spacing w:before="100" w:beforeAutospacing="1" w:after="100" w:afterAutospacing="1"/>
                        <w:jc w:val="right"/>
                        <w:rPr>
                          <w:rFonts w:ascii="Times" w:eastAsia="Calibri" w:hAnsi="Times"/>
                          <w:sz w:val="20"/>
                          <w:szCs w:val="20"/>
                        </w:rPr>
                      </w:pPr>
                      <w:r w:rsidRPr="000302EA">
                        <w:rPr>
                          <w:rFonts w:eastAsia="Calibri"/>
                          <w:sz w:val="20"/>
                          <w:szCs w:val="20"/>
                        </w:rPr>
                        <w:t>Bill Roberson</w:t>
                      </w:r>
                      <w:r w:rsidRPr="000302EA">
                        <w:rPr>
                          <w:rFonts w:eastAsia="Calibri"/>
                          <w:sz w:val="20"/>
                          <w:szCs w:val="20"/>
                        </w:rPr>
                        <w:br/>
                        <w:t>Faculty Member and Faculty Developer</w:t>
                      </w:r>
                      <w:r w:rsidRPr="000302EA">
                        <w:rPr>
                          <w:rFonts w:eastAsia="Calibri"/>
                          <w:sz w:val="20"/>
                          <w:szCs w:val="20"/>
                        </w:rPr>
                        <w:br/>
                        <w:t>SUNY Albany</w:t>
                      </w:r>
                      <w:r w:rsidRPr="000302EA">
                        <w:rPr>
                          <w:rFonts w:ascii="Times" w:eastAsia="Calibri" w:hAnsi="Times"/>
                          <w:sz w:val="20"/>
                          <w:szCs w:val="20"/>
                        </w:rPr>
                        <w:t xml:space="preserve"> </w:t>
                      </w:r>
                    </w:p>
                    <w:p w14:paraId="67CC2494" w14:textId="77777777" w:rsidR="00920210" w:rsidRPr="000302EA" w:rsidRDefault="00920210" w:rsidP="00920210">
                      <w:pPr>
                        <w:rPr>
                          <w:i/>
                          <w:sz w:val="22"/>
                          <w:szCs w:val="22"/>
                        </w:rPr>
                      </w:pPr>
                      <w:r w:rsidRPr="000302EA">
                        <w:rPr>
                          <w:i/>
                          <w:sz w:val="22"/>
                          <w:szCs w:val="22"/>
                        </w:rPr>
                        <w:t>I try to make it so the students are the ones that are doing most of the work and I am just there to organize, create the assignments and keep things moving forward. I'm not doing the work for them.  They're doing the work.</w:t>
                      </w:r>
                    </w:p>
                    <w:p w14:paraId="1DA4384E" w14:textId="77777777" w:rsidR="00920210" w:rsidRDefault="00920210" w:rsidP="00920210">
                      <w:pPr>
                        <w:jc w:val="right"/>
                        <w:rPr>
                          <w:sz w:val="20"/>
                          <w:szCs w:val="20"/>
                        </w:rPr>
                      </w:pPr>
                      <w:r>
                        <w:rPr>
                          <w:sz w:val="20"/>
                          <w:szCs w:val="20"/>
                        </w:rPr>
                        <w:br/>
                      </w:r>
                      <w:r w:rsidRPr="001E2ACC">
                        <w:rPr>
                          <w:sz w:val="20"/>
                          <w:szCs w:val="20"/>
                        </w:rPr>
                        <w:t xml:space="preserve">Holly Bender </w:t>
                      </w:r>
                      <w:r w:rsidRPr="001E2ACC">
                        <w:rPr>
                          <w:sz w:val="20"/>
                          <w:szCs w:val="20"/>
                        </w:rPr>
                        <w:br/>
                      </w:r>
                      <w:r>
                        <w:rPr>
                          <w:sz w:val="20"/>
                          <w:szCs w:val="20"/>
                        </w:rPr>
                        <w:t>Professor</w:t>
                      </w:r>
                      <w:r w:rsidRPr="00735C0D">
                        <w:rPr>
                          <w:sz w:val="20"/>
                          <w:szCs w:val="20"/>
                        </w:rPr>
                        <w:t xml:space="preserve"> </w:t>
                      </w:r>
                      <w:r>
                        <w:rPr>
                          <w:sz w:val="20"/>
                          <w:szCs w:val="20"/>
                        </w:rPr>
                        <w:t xml:space="preserve">of </w:t>
                      </w:r>
                      <w:r w:rsidRPr="00735C0D">
                        <w:rPr>
                          <w:sz w:val="20"/>
                          <w:szCs w:val="20"/>
                        </w:rPr>
                        <w:t>Veterinary Clinical Patholog</w:t>
                      </w:r>
                      <w:r>
                        <w:rPr>
                          <w:sz w:val="20"/>
                          <w:szCs w:val="20"/>
                        </w:rPr>
                        <w:t>y</w:t>
                      </w:r>
                    </w:p>
                    <w:p w14:paraId="4010C973" w14:textId="77777777" w:rsidR="00920210" w:rsidRDefault="00920210" w:rsidP="00920210">
                      <w:pPr>
                        <w:jc w:val="right"/>
                        <w:rPr>
                          <w:sz w:val="20"/>
                          <w:szCs w:val="20"/>
                        </w:rPr>
                      </w:pPr>
                      <w:r>
                        <w:rPr>
                          <w:sz w:val="20"/>
                          <w:szCs w:val="20"/>
                        </w:rPr>
                        <w:t>Associate Director of the Center for Excellence in Learning and Teaching</w:t>
                      </w:r>
                    </w:p>
                    <w:p w14:paraId="5F0D14B2" w14:textId="77777777" w:rsidR="00920210" w:rsidRPr="00B15C7E" w:rsidRDefault="00920210" w:rsidP="00920210">
                      <w:pPr>
                        <w:jc w:val="right"/>
                        <w:rPr>
                          <w:sz w:val="20"/>
                          <w:szCs w:val="20"/>
                        </w:rPr>
                      </w:pPr>
                      <w:r w:rsidRPr="001E2ACC">
                        <w:rPr>
                          <w:sz w:val="20"/>
                          <w:szCs w:val="20"/>
                        </w:rPr>
                        <w:t>Iowa State University</w:t>
                      </w:r>
                    </w:p>
                  </w:txbxContent>
                </v:textbox>
                <w10:wrap type="topAndBottom"/>
              </v:shape>
            </w:pict>
          </mc:Fallback>
        </mc:AlternateContent>
      </w:r>
      <w:r w:rsidR="00B5319F" w:rsidRPr="005458F4">
        <w:rPr>
          <w:rFonts w:ascii="Arial" w:hAnsi="Arial" w:cs="Arial"/>
          <w:b/>
          <w:color w:val="000000"/>
          <w:sz w:val="28"/>
          <w:szCs w:val="28"/>
          <w:u w:val="single"/>
        </w:rPr>
        <w:t>Plan the Course Logistics</w:t>
      </w:r>
    </w:p>
    <w:p w14:paraId="3C8D799F" w14:textId="6D2F764F" w:rsidR="00F81B20" w:rsidRPr="00A60726" w:rsidRDefault="00920210" w:rsidP="00F81B20">
      <w:pPr>
        <w:rPr>
          <w:rFonts w:cs="Arial"/>
          <w:b/>
          <w:color w:val="000000"/>
        </w:rPr>
      </w:pPr>
      <w:r>
        <w:rPr>
          <w:rFonts w:ascii="Times" w:eastAsia="Calibri" w:hAnsi="Times"/>
          <w:sz w:val="22"/>
          <w:szCs w:val="22"/>
        </w:rPr>
        <w:br/>
      </w:r>
      <w:r w:rsidR="00F81B20" w:rsidRPr="00A60726">
        <w:rPr>
          <w:rFonts w:cs="Arial"/>
          <w:b/>
          <w:color w:val="000000"/>
        </w:rPr>
        <w:t>Plan your First Class Meeting</w:t>
      </w:r>
    </w:p>
    <w:p w14:paraId="1A7F97D0" w14:textId="77777777" w:rsidR="00F81B20" w:rsidRPr="00A60726" w:rsidRDefault="00F81B20" w:rsidP="00F81B20">
      <w:pPr>
        <w:rPr>
          <w:rFonts w:cs="Arial"/>
          <w:b/>
          <w:color w:val="000000"/>
        </w:rPr>
      </w:pPr>
    </w:p>
    <w:p w14:paraId="2BEFD23E" w14:textId="295B2D9E" w:rsidR="00F81B20" w:rsidRDefault="00F81B20" w:rsidP="00B5319F">
      <w:pPr>
        <w:ind w:left="432"/>
        <w:rPr>
          <w:rFonts w:cs="Arial"/>
          <w:color w:val="000000"/>
        </w:rPr>
      </w:pPr>
      <w:r w:rsidRPr="00A60726">
        <w:rPr>
          <w:rFonts w:cs="Arial"/>
          <w:color w:val="000000"/>
        </w:rPr>
        <w:t xml:space="preserve">At </w:t>
      </w:r>
      <w:r w:rsidR="00D21436">
        <w:rPr>
          <w:rFonts w:cs="Arial"/>
          <w:color w:val="000000"/>
        </w:rPr>
        <w:t>the</w:t>
      </w:r>
      <w:r w:rsidRPr="00A60726">
        <w:rPr>
          <w:rFonts w:cs="Arial"/>
          <w:color w:val="000000"/>
        </w:rPr>
        <w:t xml:space="preserve"> first class meeting there is both risk and opportunity. You need to carefully and convincingly </w:t>
      </w:r>
      <w:r w:rsidRPr="00A60726">
        <w:rPr>
          <w:rFonts w:cs="Arial"/>
          <w:color w:val="000000"/>
          <w:u w:val="single"/>
        </w:rPr>
        <w:t>explain your rationales for using TBL</w:t>
      </w:r>
      <w:r w:rsidRPr="00A60726">
        <w:rPr>
          <w:rFonts w:cs="Arial"/>
          <w:color w:val="000000"/>
        </w:rPr>
        <w:t xml:space="preserve"> and how you believe it will help students in their learning. You should acknowledge that TBL is different</w:t>
      </w:r>
      <w:r w:rsidR="00D21436">
        <w:rPr>
          <w:rFonts w:cs="Arial"/>
          <w:color w:val="000000"/>
        </w:rPr>
        <w:t xml:space="preserve"> from what students are used to,</w:t>
      </w:r>
      <w:r w:rsidRPr="00A60726">
        <w:rPr>
          <w:rFonts w:cs="Arial"/>
          <w:color w:val="000000"/>
        </w:rPr>
        <w:t xml:space="preserve"> and </w:t>
      </w:r>
      <w:r w:rsidR="00D21436">
        <w:rPr>
          <w:rFonts w:cs="Arial"/>
          <w:color w:val="000000"/>
        </w:rPr>
        <w:t xml:space="preserve">there will be </w:t>
      </w:r>
      <w:r w:rsidRPr="00A60726">
        <w:rPr>
          <w:rFonts w:cs="Arial"/>
          <w:color w:val="000000"/>
        </w:rPr>
        <w:t xml:space="preserve">more responsibility </w:t>
      </w:r>
      <w:r w:rsidR="00D21436">
        <w:rPr>
          <w:rFonts w:cs="Arial"/>
          <w:color w:val="000000"/>
        </w:rPr>
        <w:t>on the student</w:t>
      </w:r>
      <w:r w:rsidR="00800746">
        <w:rPr>
          <w:rFonts w:cs="Arial"/>
          <w:color w:val="000000"/>
        </w:rPr>
        <w:t>s</w:t>
      </w:r>
      <w:r w:rsidR="00D21436">
        <w:rPr>
          <w:rFonts w:cs="Arial"/>
          <w:color w:val="000000"/>
        </w:rPr>
        <w:t xml:space="preserve"> </w:t>
      </w:r>
      <w:r w:rsidRPr="00A60726">
        <w:rPr>
          <w:rFonts w:cs="Arial"/>
          <w:color w:val="000000"/>
        </w:rPr>
        <w:t xml:space="preserve">for their own learning. </w:t>
      </w:r>
    </w:p>
    <w:p w14:paraId="2A615989" w14:textId="6DEAE0EA" w:rsidR="00F81B20" w:rsidRPr="00A60726" w:rsidRDefault="00F81B20" w:rsidP="00277ED1">
      <w:pPr>
        <w:rPr>
          <w:rFonts w:cs="Arial"/>
          <w:color w:val="000000"/>
        </w:rPr>
      </w:pPr>
    </w:p>
    <w:p w14:paraId="73B49B68" w14:textId="0D11A561" w:rsidR="00F81B20" w:rsidRPr="00A60726" w:rsidRDefault="00F81B20" w:rsidP="00B5319F">
      <w:pPr>
        <w:ind w:left="432"/>
        <w:rPr>
          <w:rFonts w:cs="Arial"/>
          <w:color w:val="000000"/>
        </w:rPr>
      </w:pPr>
      <w:r w:rsidRPr="00A60726">
        <w:rPr>
          <w:rFonts w:cs="Arial"/>
          <w:color w:val="000000"/>
        </w:rPr>
        <w:t xml:space="preserve">Next, we move the students into their teams – either by </w:t>
      </w:r>
      <w:r w:rsidRPr="00A60726">
        <w:rPr>
          <w:rFonts w:cs="Arial"/>
          <w:color w:val="000000"/>
          <w:u w:val="single"/>
        </w:rPr>
        <w:t>forming teams</w:t>
      </w:r>
      <w:r w:rsidRPr="00A60726">
        <w:rPr>
          <w:rFonts w:cs="Arial"/>
          <w:color w:val="000000"/>
        </w:rPr>
        <w:t xml:space="preserve"> there in the classroom or using teams created before the class (</w:t>
      </w:r>
      <w:r w:rsidR="00800746">
        <w:rPr>
          <w:rFonts w:cs="Arial"/>
          <w:color w:val="000000"/>
        </w:rPr>
        <w:t xml:space="preserve">via </w:t>
      </w:r>
      <w:r w:rsidRPr="00A60726">
        <w:rPr>
          <w:rFonts w:cs="Arial"/>
          <w:color w:val="000000"/>
        </w:rPr>
        <w:t xml:space="preserve">online survey, etc.) What is important here is that you </w:t>
      </w:r>
      <w:r w:rsidRPr="00A60726">
        <w:rPr>
          <w:rFonts w:cs="Arial"/>
          <w:color w:val="000000"/>
          <w:u w:val="single"/>
        </w:rPr>
        <w:t>transparently</w:t>
      </w:r>
      <w:r w:rsidRPr="00A60726">
        <w:rPr>
          <w:rFonts w:cs="Arial"/>
          <w:color w:val="000000"/>
        </w:rPr>
        <w:t xml:space="preserve"> explain the formation criteria and process, and the students clearly understand the basis for the procedure.</w:t>
      </w:r>
      <w:r w:rsidR="00EC3F60">
        <w:rPr>
          <w:rFonts w:cs="Arial"/>
          <w:color w:val="000000"/>
        </w:rPr>
        <w:t xml:space="preserve"> It is important t</w:t>
      </w:r>
      <w:r w:rsidR="00F54B58">
        <w:rPr>
          <w:rFonts w:cs="Arial"/>
          <w:color w:val="000000"/>
        </w:rPr>
        <w:t>hat you use instructor-selected teams that are as</w:t>
      </w:r>
      <w:r w:rsidR="00EC3F60">
        <w:rPr>
          <w:rFonts w:cs="Arial"/>
          <w:color w:val="000000"/>
        </w:rPr>
        <w:t xml:space="preserve"> diverse </w:t>
      </w:r>
      <w:r w:rsidR="00F54B58">
        <w:rPr>
          <w:rFonts w:cs="Arial"/>
          <w:color w:val="000000"/>
        </w:rPr>
        <w:t>as possible</w:t>
      </w:r>
      <w:r w:rsidR="00EC3F60">
        <w:rPr>
          <w:rFonts w:cs="Arial"/>
          <w:color w:val="000000"/>
        </w:rPr>
        <w:t>.</w:t>
      </w:r>
    </w:p>
    <w:p w14:paraId="72BADF49" w14:textId="77777777" w:rsidR="00F81B20" w:rsidRPr="00A60726" w:rsidRDefault="00F81B20" w:rsidP="00B5319F">
      <w:pPr>
        <w:ind w:left="432"/>
        <w:rPr>
          <w:rFonts w:cs="Arial"/>
          <w:color w:val="000000"/>
        </w:rPr>
      </w:pPr>
    </w:p>
    <w:p w14:paraId="0614F320" w14:textId="0EC91B10" w:rsidR="00F81B20" w:rsidRDefault="00920210" w:rsidP="00B5319F">
      <w:pPr>
        <w:ind w:left="432"/>
        <w:rPr>
          <w:rFonts w:cs="Arial"/>
          <w:color w:val="000000"/>
        </w:rPr>
      </w:pPr>
      <w:r>
        <w:rPr>
          <w:noProof/>
        </w:rPr>
        <mc:AlternateContent>
          <mc:Choice Requires="wps">
            <w:drawing>
              <wp:anchor distT="0" distB="0" distL="114300" distR="114300" simplePos="0" relativeHeight="251687936" behindDoc="0" locked="0" layoutInCell="1" allowOverlap="1" wp14:anchorId="50CDB5CE" wp14:editId="45E8DD08">
                <wp:simplePos x="0" y="0"/>
                <wp:positionH relativeFrom="column">
                  <wp:posOffset>394335</wp:posOffset>
                </wp:positionH>
                <wp:positionV relativeFrom="paragraph">
                  <wp:posOffset>1310005</wp:posOffset>
                </wp:positionV>
                <wp:extent cx="5258435" cy="1431290"/>
                <wp:effectExtent l="0" t="0" r="24765" b="16510"/>
                <wp:wrapTopAndBottom/>
                <wp:docPr id="12" name="Text Box 12"/>
                <wp:cNvGraphicFramePr/>
                <a:graphic xmlns:a="http://schemas.openxmlformats.org/drawingml/2006/main">
                  <a:graphicData uri="http://schemas.microsoft.com/office/word/2010/wordprocessingShape">
                    <wps:wsp>
                      <wps:cNvSpPr txBox="1"/>
                      <wps:spPr>
                        <a:xfrm>
                          <a:off x="0" y="0"/>
                          <a:ext cx="5258435" cy="1431290"/>
                        </a:xfrm>
                        <a:prstGeom prst="rect">
                          <a:avLst/>
                        </a:prstGeom>
                        <a:noFill/>
                        <a:ln>
                          <a:solidFill>
                            <a:schemeClr val="tx1"/>
                          </a:solidFill>
                        </a:ln>
                        <a:effectLst/>
                        <a:extLst>
                          <a:ext uri="{C572A759-6A51-4108-AA02-DFA0A04FC94B}">
                            <ma14:wrappingTextBoxFlag xmlns:ma14="http://schemas.microsoft.com/office/mac/drawingml/2011/main"/>
                          </a:ext>
                        </a:extLst>
                      </wps:spPr>
                      <wps:txbx>
                        <w:txbxContent>
                          <w:p w14:paraId="6F148D44" w14:textId="77777777" w:rsidR="00920210" w:rsidRPr="00277ED1" w:rsidRDefault="00920210" w:rsidP="00920210">
                            <w:pPr>
                              <w:rPr>
                                <w:i/>
                              </w:rPr>
                            </w:pPr>
                            <w:r w:rsidRPr="00277ED1">
                              <w:rPr>
                                <w:i/>
                              </w:rPr>
                              <w:t>After the first couple of activities, at the end of the class, I try to save five minutes to help students realize how much they have learned and to sort of translate what they just did into what a lecture could have looked like. So that they can see that all of the information that could have been in that lecture is what came up in their conversations.</w:t>
                            </w:r>
                          </w:p>
                          <w:p w14:paraId="027C6770" w14:textId="77777777" w:rsidR="00920210" w:rsidRPr="00735C0D" w:rsidRDefault="00920210" w:rsidP="00920210">
                            <w:pPr>
                              <w:ind w:left="432"/>
                              <w:jc w:val="right"/>
                              <w:rPr>
                                <w:sz w:val="20"/>
                                <w:szCs w:val="20"/>
                              </w:rPr>
                            </w:pPr>
                            <w:r w:rsidRPr="00735C0D">
                              <w:rPr>
                                <w:sz w:val="20"/>
                                <w:szCs w:val="20"/>
                              </w:rPr>
                              <w:t xml:space="preserve">Laura </w:t>
                            </w:r>
                            <w:proofErr w:type="spellStart"/>
                            <w:r w:rsidRPr="00735C0D">
                              <w:rPr>
                                <w:sz w:val="20"/>
                                <w:szCs w:val="20"/>
                              </w:rPr>
                              <w:t>Madson</w:t>
                            </w:r>
                            <w:proofErr w:type="spellEnd"/>
                          </w:p>
                          <w:p w14:paraId="7998DF5E" w14:textId="77777777" w:rsidR="00920210" w:rsidRPr="00735C0D" w:rsidRDefault="00920210" w:rsidP="00920210">
                            <w:pPr>
                              <w:ind w:left="432"/>
                              <w:jc w:val="right"/>
                              <w:rPr>
                                <w:sz w:val="20"/>
                                <w:szCs w:val="20"/>
                              </w:rPr>
                            </w:pPr>
                            <w:r w:rsidRPr="00735C0D">
                              <w:rPr>
                                <w:sz w:val="20"/>
                                <w:szCs w:val="20"/>
                              </w:rPr>
                              <w:t>Associate Professor – Psychology</w:t>
                            </w:r>
                          </w:p>
                          <w:p w14:paraId="78BE1561" w14:textId="77777777" w:rsidR="00920210" w:rsidRPr="0085300D" w:rsidRDefault="00920210" w:rsidP="00920210">
                            <w:pPr>
                              <w:ind w:left="432"/>
                              <w:jc w:val="right"/>
                              <w:rPr>
                                <w:sz w:val="20"/>
                                <w:szCs w:val="20"/>
                              </w:rPr>
                            </w:pPr>
                            <w:r w:rsidRPr="00735C0D">
                              <w:rPr>
                                <w:sz w:val="20"/>
                                <w:szCs w:val="20"/>
                              </w:rPr>
                              <w:t>New Mexico State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2" o:spid="_x0000_s1028" type="#_x0000_t202" style="position:absolute;left:0;text-align:left;margin-left:31.05pt;margin-top:103.15pt;width:414.05pt;height:112.7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" filled="f" strokecolor="black [3213]">
                <v:textbox style="mso-fit-shape-to-text:t">
                  <w:txbxContent>
                    <w:p w14:paraId="6F148D44" w14:textId="77777777" w:rsidR="00920210" w:rsidRPr="00277ED1" w:rsidRDefault="00920210" w:rsidP="00920210">
                      <w:pPr>
                        <w:rPr>
                          <w:i/>
                        </w:rPr>
                      </w:pPr>
                      <w:r w:rsidRPr="00277ED1">
                        <w:rPr>
                          <w:i/>
                        </w:rPr>
                        <w:t>After the first couple of activities, at the end of the class, I try to save five minutes to help students realize how much they have learned and to sort of translate what they just did into what a lecture could have looked like. So that they can see that all of the information that could have been in that lecture is what came up in their conversations.</w:t>
                      </w:r>
                    </w:p>
                    <w:p w14:paraId="027C6770" w14:textId="77777777" w:rsidR="00920210" w:rsidRPr="00735C0D" w:rsidRDefault="00920210" w:rsidP="00920210">
                      <w:pPr>
                        <w:ind w:left="432"/>
                        <w:jc w:val="right"/>
                        <w:rPr>
                          <w:sz w:val="20"/>
                          <w:szCs w:val="20"/>
                        </w:rPr>
                      </w:pPr>
                      <w:r w:rsidRPr="00735C0D">
                        <w:rPr>
                          <w:sz w:val="20"/>
                          <w:szCs w:val="20"/>
                        </w:rPr>
                        <w:t xml:space="preserve">Laura </w:t>
                      </w:r>
                      <w:proofErr w:type="spellStart"/>
                      <w:r w:rsidRPr="00735C0D">
                        <w:rPr>
                          <w:sz w:val="20"/>
                          <w:szCs w:val="20"/>
                        </w:rPr>
                        <w:t>Madson</w:t>
                      </w:r>
                      <w:proofErr w:type="spellEnd"/>
                    </w:p>
                    <w:p w14:paraId="7998DF5E" w14:textId="77777777" w:rsidR="00920210" w:rsidRPr="00735C0D" w:rsidRDefault="00920210" w:rsidP="00920210">
                      <w:pPr>
                        <w:ind w:left="432"/>
                        <w:jc w:val="right"/>
                        <w:rPr>
                          <w:sz w:val="20"/>
                          <w:szCs w:val="20"/>
                        </w:rPr>
                      </w:pPr>
                      <w:r w:rsidRPr="00735C0D">
                        <w:rPr>
                          <w:sz w:val="20"/>
                          <w:szCs w:val="20"/>
                        </w:rPr>
                        <w:t>Associate Professor – Psychology</w:t>
                      </w:r>
                    </w:p>
                    <w:p w14:paraId="78BE1561" w14:textId="77777777" w:rsidR="00920210" w:rsidRPr="0085300D" w:rsidRDefault="00920210" w:rsidP="00920210">
                      <w:pPr>
                        <w:ind w:left="432"/>
                        <w:jc w:val="right"/>
                        <w:rPr>
                          <w:sz w:val="20"/>
                          <w:szCs w:val="20"/>
                        </w:rPr>
                      </w:pPr>
                      <w:r w:rsidRPr="00735C0D">
                        <w:rPr>
                          <w:sz w:val="20"/>
                          <w:szCs w:val="20"/>
                        </w:rPr>
                        <w:t>New Mexico State</w:t>
                      </w:r>
                    </w:p>
                  </w:txbxContent>
                </v:textbox>
                <w10:wrap type="topAndBottom"/>
              </v:shape>
            </w:pict>
          </mc:Fallback>
        </mc:AlternateContent>
      </w:r>
      <w:r w:rsidR="00F81B20" w:rsidRPr="00A60726">
        <w:rPr>
          <w:rFonts w:cs="Arial"/>
          <w:color w:val="000000"/>
        </w:rPr>
        <w:t xml:space="preserve">Next, we complete a </w:t>
      </w:r>
      <w:r w:rsidR="00F81B20" w:rsidRPr="00A60726">
        <w:rPr>
          <w:rFonts w:cs="Arial"/>
          <w:color w:val="000000"/>
          <w:u w:val="single"/>
        </w:rPr>
        <w:t>mock Readiness Assurance Process</w:t>
      </w:r>
      <w:r w:rsidR="00F81B20" w:rsidRPr="00A60726">
        <w:rPr>
          <w:rFonts w:cs="Arial"/>
          <w:color w:val="000000"/>
        </w:rPr>
        <w:t xml:space="preserve"> based on either the course syllabus or a short reading </w:t>
      </w:r>
      <w:r w:rsidR="00EC3F60">
        <w:rPr>
          <w:rFonts w:cs="Arial"/>
          <w:color w:val="000000"/>
        </w:rPr>
        <w:t>introducing</w:t>
      </w:r>
      <w:r w:rsidR="00F81B20" w:rsidRPr="00A60726">
        <w:rPr>
          <w:rFonts w:cs="Arial"/>
          <w:color w:val="000000"/>
        </w:rPr>
        <w:t xml:space="preserve"> Team-Based Learning. We give the students some time in class to review the read</w:t>
      </w:r>
      <w:r w:rsidR="00ED13BF">
        <w:rPr>
          <w:rFonts w:cs="Arial"/>
          <w:color w:val="000000"/>
        </w:rPr>
        <w:t>ing material before the mock RAT</w:t>
      </w:r>
      <w:r w:rsidR="00F81B20" w:rsidRPr="00A60726">
        <w:rPr>
          <w:rFonts w:cs="Arial"/>
          <w:color w:val="000000"/>
        </w:rPr>
        <w:t xml:space="preserve">. Doing this kind of orientation </w:t>
      </w:r>
      <w:r w:rsidR="00F81B20" w:rsidRPr="00A60726">
        <w:rPr>
          <w:rFonts w:cs="Arial"/>
          <w:color w:val="000000"/>
          <w:u w:val="single"/>
        </w:rPr>
        <w:t>can reduce test anxiety</w:t>
      </w:r>
      <w:r w:rsidR="00F81B20" w:rsidRPr="00A60726">
        <w:rPr>
          <w:rFonts w:cs="Arial"/>
          <w:color w:val="000000"/>
        </w:rPr>
        <w:t xml:space="preserve"> in the first </w:t>
      </w:r>
      <w:r w:rsidR="00EC3F60">
        <w:rPr>
          <w:rFonts w:cs="Arial"/>
          <w:color w:val="000000"/>
        </w:rPr>
        <w:t xml:space="preserve">official </w:t>
      </w:r>
      <w:r w:rsidR="00ED13BF">
        <w:rPr>
          <w:rFonts w:cs="Arial"/>
          <w:color w:val="000000"/>
        </w:rPr>
        <w:t>RAT</w:t>
      </w:r>
      <w:r w:rsidR="00F81B20" w:rsidRPr="00A60726">
        <w:rPr>
          <w:rFonts w:cs="Arial"/>
          <w:color w:val="000000"/>
        </w:rPr>
        <w:t xml:space="preserve"> test. It is worth saying </w:t>
      </w:r>
      <w:r w:rsidR="00ED13BF">
        <w:rPr>
          <w:rFonts w:cs="Arial"/>
          <w:color w:val="000000"/>
        </w:rPr>
        <w:t>that you do this mock RAT</w:t>
      </w:r>
      <w:r w:rsidR="00F81B20" w:rsidRPr="00A60726">
        <w:rPr>
          <w:rFonts w:cs="Arial"/>
          <w:color w:val="000000"/>
        </w:rPr>
        <w:t xml:space="preserve"> to reduce their anxiety, students will often appreciate that you are concerned about their well-being.</w:t>
      </w:r>
    </w:p>
    <w:p w14:paraId="5F9B12E5" w14:textId="77777777" w:rsidR="00800746" w:rsidRDefault="00800746" w:rsidP="00B5319F">
      <w:pPr>
        <w:ind w:left="432"/>
        <w:rPr>
          <w:rFonts w:cs="Arial"/>
          <w:color w:val="000000"/>
        </w:rPr>
      </w:pPr>
    </w:p>
    <w:p w14:paraId="5B30C30A" w14:textId="0F313104" w:rsidR="00800746" w:rsidRDefault="00800746" w:rsidP="00B5319F">
      <w:pPr>
        <w:ind w:left="432"/>
        <w:rPr>
          <w:rFonts w:cs="Arial"/>
          <w:color w:val="000000"/>
        </w:rPr>
      </w:pPr>
    </w:p>
    <w:p w14:paraId="09D25F68" w14:textId="77777777" w:rsidR="00B5319F" w:rsidRDefault="00B5319F" w:rsidP="00F81B20">
      <w:pPr>
        <w:rPr>
          <w:rFonts w:cs="Arial"/>
          <w:color w:val="000000"/>
        </w:rPr>
      </w:pPr>
    </w:p>
    <w:p w14:paraId="66A2D865" w14:textId="66E5A332" w:rsidR="00B5319F" w:rsidRPr="00332993" w:rsidRDefault="005458F4" w:rsidP="00F81B20">
      <w:pPr>
        <w:rPr>
          <w:rFonts w:cs="Arial"/>
          <w:b/>
          <w:color w:val="000000"/>
        </w:rPr>
      </w:pPr>
      <w:r w:rsidRPr="00332993">
        <w:rPr>
          <w:rFonts w:cs="Arial"/>
          <w:noProof/>
          <w:u w:val="single"/>
        </w:rPr>
        <w:drawing>
          <wp:anchor distT="0" distB="0" distL="114300" distR="114300" simplePos="0" relativeHeight="251672576" behindDoc="1" locked="0" layoutInCell="1" allowOverlap="1" wp14:anchorId="338C5D99" wp14:editId="325D218D">
            <wp:simplePos x="0" y="0"/>
            <wp:positionH relativeFrom="column">
              <wp:posOffset>4829175</wp:posOffset>
            </wp:positionH>
            <wp:positionV relativeFrom="paragraph">
              <wp:posOffset>177165</wp:posOffset>
            </wp:positionV>
            <wp:extent cx="901065" cy="1099185"/>
            <wp:effectExtent l="101600" t="76200" r="114935" b="94615"/>
            <wp:wrapTight wrapText="bothSides">
              <wp:wrapPolygon edited="1">
                <wp:start x="18450" y="-554"/>
                <wp:lineTo x="483" y="-3250"/>
                <wp:lineTo x="-3026" y="12461"/>
                <wp:lineTo x="-1188" y="20856"/>
                <wp:lineTo x="-1297" y="21346"/>
                <wp:lineTo x="3494" y="22066"/>
                <wp:lineTo x="8994" y="22384"/>
                <wp:lineTo x="21733" y="27429"/>
                <wp:lineTo x="22727" y="16326"/>
                <wp:lineTo x="22643" y="76"/>
                <wp:lineTo x="18450" y="-554"/>
              </wp:wrapPolygon>
            </wp:wrapTight>
            <wp:docPr id="32" name="Picture 32" descr="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2" descr="fold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622573">
                      <a:off x="0" y="0"/>
                      <a:ext cx="901065" cy="1099185"/>
                    </a:xfrm>
                    <a:prstGeom prst="rect">
                      <a:avLst/>
                    </a:prstGeom>
                    <a:noFill/>
                    <a:ln>
                      <a:noFill/>
                    </a:ln>
                  </pic:spPr>
                </pic:pic>
              </a:graphicData>
            </a:graphic>
            <wp14:sizeRelH relativeFrom="page">
              <wp14:pctWidth>0</wp14:pctWidth>
            </wp14:sizeRelH>
            <wp14:sizeRelV relativeFrom="page">
              <wp14:pctHeight>0</wp14:pctHeight>
            </wp14:sizeRelV>
          </wp:anchor>
        </w:drawing>
      </w:r>
      <w:r w:rsidR="00B5319F" w:rsidRPr="00332993">
        <w:rPr>
          <w:rFonts w:cs="Arial"/>
          <w:b/>
          <w:color w:val="000000"/>
        </w:rPr>
        <w:t>Plan the Readiness Assurance Test Events</w:t>
      </w:r>
    </w:p>
    <w:p w14:paraId="1A59B4D3" w14:textId="77777777" w:rsidR="00B5319F" w:rsidRPr="004F4CB7" w:rsidRDefault="00B5319F" w:rsidP="00F81B20">
      <w:pPr>
        <w:rPr>
          <w:rFonts w:cs="Arial"/>
          <w:b/>
          <w:color w:val="000000"/>
          <w:sz w:val="16"/>
          <w:szCs w:val="16"/>
        </w:rPr>
      </w:pPr>
    </w:p>
    <w:p w14:paraId="51D79310" w14:textId="77777777" w:rsidR="00C26EF1" w:rsidRDefault="00B5319F" w:rsidP="005458F4">
      <w:pPr>
        <w:ind w:left="432"/>
        <w:rPr>
          <w:rFonts w:cs="Arial"/>
          <w:u w:val="single"/>
        </w:rPr>
      </w:pPr>
      <w:r w:rsidRPr="00B5319F">
        <w:rPr>
          <w:rFonts w:cs="Arial"/>
          <w:u w:val="single"/>
        </w:rPr>
        <w:t xml:space="preserve">Preparing team folders before class: </w:t>
      </w:r>
    </w:p>
    <w:p w14:paraId="3313B316" w14:textId="56319F15" w:rsidR="00B5319F" w:rsidRPr="00B5319F" w:rsidRDefault="00B5319F" w:rsidP="005458F4">
      <w:pPr>
        <w:ind w:left="432"/>
        <w:rPr>
          <w:rFonts w:cs="Arial"/>
          <w:u w:val="single"/>
        </w:rPr>
      </w:pPr>
      <w:r w:rsidRPr="00B5319F">
        <w:rPr>
          <w:rFonts w:cs="Arial"/>
          <w:u w:val="single"/>
        </w:rPr>
        <w:br/>
      </w:r>
    </w:p>
    <w:p w14:paraId="15CA2019" w14:textId="0637D4C0" w:rsidR="00B5319F" w:rsidRPr="00B5319F" w:rsidRDefault="00B5319F" w:rsidP="005458F4">
      <w:pPr>
        <w:ind w:left="864"/>
        <w:rPr>
          <w:rFonts w:cs="Arial"/>
        </w:rPr>
      </w:pPr>
      <w:r w:rsidRPr="00F54B58">
        <w:rPr>
          <w:rFonts w:cs="Arial"/>
        </w:rPr>
        <w:t>Team folders</w:t>
      </w:r>
      <w:r w:rsidRPr="00B5319F">
        <w:rPr>
          <w:rFonts w:cs="Arial"/>
        </w:rPr>
        <w:t xml:space="preserve"> are very helpful for organizing </w:t>
      </w:r>
      <w:r w:rsidR="00EC3F60">
        <w:rPr>
          <w:rFonts w:cs="Arial"/>
        </w:rPr>
        <w:t xml:space="preserve">team </w:t>
      </w:r>
      <w:r w:rsidRPr="00B5319F">
        <w:rPr>
          <w:rFonts w:cs="Arial"/>
        </w:rPr>
        <w:t xml:space="preserve">materials. You can pre-load the folders with the test question sheets and the </w:t>
      </w:r>
      <w:proofErr w:type="spellStart"/>
      <w:r w:rsidRPr="00B5319F">
        <w:rPr>
          <w:rFonts w:cs="Arial"/>
        </w:rPr>
        <w:t>scantron</w:t>
      </w:r>
      <w:proofErr w:type="spellEnd"/>
      <w:r w:rsidRPr="00B5319F">
        <w:rPr>
          <w:rFonts w:cs="Arial"/>
        </w:rPr>
        <w:t xml:space="preserve"> forms</w:t>
      </w:r>
      <w:r w:rsidR="00800746">
        <w:rPr>
          <w:rFonts w:cs="Arial"/>
        </w:rPr>
        <w:t xml:space="preserve"> before </w:t>
      </w:r>
      <w:r w:rsidR="00F54B58">
        <w:rPr>
          <w:rFonts w:cs="Arial"/>
        </w:rPr>
        <w:t>each</w:t>
      </w:r>
      <w:r w:rsidR="00800746">
        <w:rPr>
          <w:rFonts w:cs="Arial"/>
        </w:rPr>
        <w:t xml:space="preserve"> class</w:t>
      </w:r>
      <w:r w:rsidRPr="00B5319F">
        <w:rPr>
          <w:rFonts w:cs="Arial"/>
        </w:rPr>
        <w:t xml:space="preserve">. This makes handing-out and collecting materials much </w:t>
      </w:r>
      <w:r w:rsidR="00F54B58">
        <w:rPr>
          <w:rFonts w:cs="Arial"/>
        </w:rPr>
        <w:t>easier</w:t>
      </w:r>
      <w:r w:rsidRPr="00B5319F">
        <w:rPr>
          <w:rFonts w:cs="Arial"/>
        </w:rPr>
        <w:t xml:space="preserve">. </w:t>
      </w:r>
      <w:r w:rsidR="00EC3F60">
        <w:rPr>
          <w:rFonts w:cs="Arial"/>
        </w:rPr>
        <w:br/>
      </w:r>
    </w:p>
    <w:p w14:paraId="063E0F0A" w14:textId="42AAEA0A" w:rsidR="00B5319F" w:rsidRPr="00B5319F" w:rsidRDefault="00B5319F" w:rsidP="005458F4">
      <w:pPr>
        <w:ind w:left="432"/>
        <w:rPr>
          <w:rFonts w:cs="Arial"/>
          <w:b/>
          <w:noProof/>
        </w:rPr>
      </w:pPr>
    </w:p>
    <w:p w14:paraId="15D3AFB4" w14:textId="31E15062" w:rsidR="00B5319F" w:rsidRPr="00B5319F" w:rsidRDefault="00C26EF1" w:rsidP="005458F4">
      <w:pPr>
        <w:ind w:left="432"/>
        <w:rPr>
          <w:rFonts w:cs="Arial"/>
          <w:u w:val="single"/>
        </w:rPr>
      </w:pPr>
      <w:r w:rsidRPr="00B5319F">
        <w:rPr>
          <w:rFonts w:cs="Arial"/>
          <w:b/>
          <w:noProof/>
        </w:rPr>
        <w:drawing>
          <wp:anchor distT="0" distB="0" distL="114300" distR="114300" simplePos="0" relativeHeight="251673600" behindDoc="1" locked="0" layoutInCell="1" allowOverlap="1" wp14:anchorId="4330F4A8" wp14:editId="33C128DF">
            <wp:simplePos x="0" y="0"/>
            <wp:positionH relativeFrom="column">
              <wp:posOffset>3937000</wp:posOffset>
            </wp:positionH>
            <wp:positionV relativeFrom="paragraph">
              <wp:posOffset>175260</wp:posOffset>
            </wp:positionV>
            <wp:extent cx="1943100" cy="1437640"/>
            <wp:effectExtent l="0" t="0" r="12700" b="10160"/>
            <wp:wrapTight wrapText="bothSides">
              <wp:wrapPolygon edited="0">
                <wp:start x="0" y="0"/>
                <wp:lineTo x="0" y="21371"/>
                <wp:lineTo x="21459" y="21371"/>
                <wp:lineTo x="21459" y="0"/>
                <wp:lineTo x="0" y="0"/>
              </wp:wrapPolygon>
            </wp:wrapTight>
            <wp:docPr id="33" name="Picture 33" descr="settingplan_ed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ttingplan_edi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3100" cy="1437640"/>
                    </a:xfrm>
                    <a:prstGeom prst="rect">
                      <a:avLst/>
                    </a:prstGeom>
                    <a:noFill/>
                    <a:ln>
                      <a:noFill/>
                    </a:ln>
                  </pic:spPr>
                </pic:pic>
              </a:graphicData>
            </a:graphic>
            <wp14:sizeRelH relativeFrom="page">
              <wp14:pctWidth>0</wp14:pctWidth>
            </wp14:sizeRelH>
            <wp14:sizeRelV relativeFrom="page">
              <wp14:pctHeight>0</wp14:pctHeight>
            </wp14:sizeRelV>
          </wp:anchor>
        </w:drawing>
      </w:r>
      <w:r w:rsidR="00B5319F" w:rsidRPr="00B5319F">
        <w:rPr>
          <w:rFonts w:cs="Arial"/>
          <w:noProof/>
          <w:u w:val="single"/>
        </w:rPr>
        <w:t>Using a seating plan to get students in the right place</w:t>
      </w:r>
    </w:p>
    <w:p w14:paraId="75084149" w14:textId="77777777" w:rsidR="00B5319F" w:rsidRPr="00B5319F" w:rsidRDefault="00B5319F" w:rsidP="005458F4">
      <w:pPr>
        <w:ind w:left="432"/>
        <w:rPr>
          <w:rFonts w:cs="Arial"/>
        </w:rPr>
      </w:pPr>
    </w:p>
    <w:p w14:paraId="58BD96DD" w14:textId="3D48D61D" w:rsidR="00B5319F" w:rsidRPr="00B5319F" w:rsidRDefault="00EC3F60" w:rsidP="005458F4">
      <w:pPr>
        <w:ind w:left="864"/>
        <w:rPr>
          <w:rFonts w:cs="Arial"/>
        </w:rPr>
      </w:pPr>
      <w:r>
        <w:rPr>
          <w:rFonts w:cs="Arial"/>
        </w:rPr>
        <w:t>I</w:t>
      </w:r>
      <w:r w:rsidR="00B5319F" w:rsidRPr="00B5319F">
        <w:rPr>
          <w:rFonts w:cs="Arial"/>
        </w:rPr>
        <w:t>t is import</w:t>
      </w:r>
      <w:r>
        <w:rPr>
          <w:rFonts w:cs="Arial"/>
        </w:rPr>
        <w:t>ant for each team to have a specific</w:t>
      </w:r>
      <w:r w:rsidR="00B5319F" w:rsidRPr="00B5319F">
        <w:rPr>
          <w:rFonts w:cs="Arial"/>
        </w:rPr>
        <w:t xml:space="preserve"> area in the classroom</w:t>
      </w:r>
      <w:r w:rsidR="00800746">
        <w:rPr>
          <w:rFonts w:cs="Arial"/>
        </w:rPr>
        <w:t xml:space="preserve"> in which to work</w:t>
      </w:r>
      <w:r w:rsidR="00B5319F" w:rsidRPr="00B5319F">
        <w:rPr>
          <w:rFonts w:cs="Arial"/>
        </w:rPr>
        <w:t xml:space="preserve">.   Depending on </w:t>
      </w:r>
      <w:r w:rsidR="00800746">
        <w:rPr>
          <w:rFonts w:cs="Arial"/>
        </w:rPr>
        <w:t xml:space="preserve">the size of your class and </w:t>
      </w:r>
      <w:r w:rsidR="00B5319F" w:rsidRPr="00B5319F">
        <w:rPr>
          <w:rFonts w:cs="Arial"/>
        </w:rPr>
        <w:t xml:space="preserve">classroom layout this may be more or less </w:t>
      </w:r>
      <w:r w:rsidR="00800746">
        <w:rPr>
          <w:rFonts w:cs="Arial"/>
        </w:rPr>
        <w:t>fixed</w:t>
      </w:r>
      <w:r w:rsidR="00B5319F" w:rsidRPr="00B5319F">
        <w:rPr>
          <w:rFonts w:cs="Arial"/>
        </w:rPr>
        <w:t>.  A class with 120 students and fixed, tiered seating used th</w:t>
      </w:r>
      <w:r>
        <w:rPr>
          <w:rFonts w:cs="Arial"/>
        </w:rPr>
        <w:t>is</w:t>
      </w:r>
      <w:r w:rsidR="00B5319F" w:rsidRPr="00B5319F">
        <w:rPr>
          <w:rFonts w:cs="Arial"/>
        </w:rPr>
        <w:t xml:space="preserve"> </w:t>
      </w:r>
      <w:r w:rsidR="00B5319F" w:rsidRPr="00F54B58">
        <w:rPr>
          <w:rFonts w:cs="Arial"/>
        </w:rPr>
        <w:t>seating plan</w:t>
      </w:r>
      <w:r w:rsidR="00B5319F" w:rsidRPr="00B5319F">
        <w:rPr>
          <w:rFonts w:cs="Arial"/>
        </w:rPr>
        <w:t>.</w:t>
      </w:r>
    </w:p>
    <w:p w14:paraId="7C51742C" w14:textId="77777777" w:rsidR="00B5319F" w:rsidRPr="00B5319F" w:rsidRDefault="00B5319F" w:rsidP="005458F4">
      <w:pPr>
        <w:ind w:left="432"/>
        <w:rPr>
          <w:rFonts w:cs="Arial"/>
          <w:b/>
          <w:noProof/>
        </w:rPr>
      </w:pPr>
    </w:p>
    <w:p w14:paraId="5BE2BEA8" w14:textId="464F8323" w:rsidR="00B5319F" w:rsidRPr="00B5319F" w:rsidRDefault="00B5319F" w:rsidP="004F4CB7">
      <w:pPr>
        <w:ind w:left="432"/>
        <w:rPr>
          <w:rFonts w:cs="Arial"/>
          <w:noProof/>
          <w:u w:val="single"/>
        </w:rPr>
      </w:pPr>
      <w:r w:rsidRPr="00B5319F">
        <w:rPr>
          <w:rFonts w:cs="Arial"/>
          <w:noProof/>
          <w:u w:val="single"/>
        </w:rPr>
        <w:t>Distributing team folders and starting individual test</w:t>
      </w:r>
    </w:p>
    <w:p w14:paraId="24B92AD8" w14:textId="77777777" w:rsidR="00B5319F" w:rsidRPr="00B5319F" w:rsidRDefault="00B5319F" w:rsidP="005458F4">
      <w:pPr>
        <w:ind w:left="432"/>
        <w:rPr>
          <w:rFonts w:cs="Arial"/>
          <w:b/>
          <w:noProof/>
        </w:rPr>
      </w:pPr>
    </w:p>
    <w:p w14:paraId="6EAD64F3" w14:textId="7358443C" w:rsidR="00B5319F" w:rsidRPr="00B5319F" w:rsidRDefault="00B5319F" w:rsidP="005458F4">
      <w:pPr>
        <w:ind w:left="864"/>
        <w:rPr>
          <w:rFonts w:cs="Arial"/>
          <w:noProof/>
        </w:rPr>
      </w:pPr>
      <w:r w:rsidRPr="00B5319F">
        <w:rPr>
          <w:rFonts w:cs="Arial"/>
          <w:noProof/>
        </w:rPr>
        <w:t>At the beginning of each Readiness Assurance session each team receives their team folder. The team folder should contain the question sheets, scantron forms</w:t>
      </w:r>
      <w:r w:rsidR="00800746">
        <w:rPr>
          <w:rFonts w:cs="Arial"/>
          <w:noProof/>
        </w:rPr>
        <w:t>, and appeal form</w:t>
      </w:r>
      <w:r w:rsidRPr="00B5319F">
        <w:rPr>
          <w:rFonts w:cs="Arial"/>
          <w:noProof/>
        </w:rPr>
        <w:t>. Teams are instructed to close all books and put away reading materials and wait for instructions to open the folders and begin their tests.</w:t>
      </w:r>
    </w:p>
    <w:p w14:paraId="0D06BF3B" w14:textId="77777777" w:rsidR="00B5319F" w:rsidRPr="00B5319F" w:rsidRDefault="00B5319F" w:rsidP="005458F4">
      <w:pPr>
        <w:ind w:left="864"/>
        <w:rPr>
          <w:rFonts w:cs="Arial"/>
          <w:noProof/>
        </w:rPr>
      </w:pPr>
    </w:p>
    <w:p w14:paraId="56E30523" w14:textId="781A445C" w:rsidR="00B5319F" w:rsidRPr="00B5319F" w:rsidRDefault="00B5319F" w:rsidP="005458F4">
      <w:pPr>
        <w:ind w:left="864"/>
        <w:rPr>
          <w:rFonts w:cs="Arial"/>
          <w:noProof/>
        </w:rPr>
      </w:pPr>
      <w:r w:rsidRPr="00B5319F">
        <w:rPr>
          <w:rFonts w:cs="Arial"/>
          <w:noProof/>
        </w:rPr>
        <w:t>Once the test is complete</w:t>
      </w:r>
      <w:r w:rsidR="003E2D61">
        <w:rPr>
          <w:rFonts w:cs="Arial"/>
          <w:noProof/>
        </w:rPr>
        <w:t>d,</w:t>
      </w:r>
      <w:r w:rsidRPr="00B5319F">
        <w:rPr>
          <w:rFonts w:cs="Arial"/>
          <w:noProof/>
        </w:rPr>
        <w:t xml:space="preserve"> the students place their scantron forms in their team folder (They retain the question sheets). The folders are the</w:t>
      </w:r>
      <w:r w:rsidR="003E2D61">
        <w:rPr>
          <w:rFonts w:cs="Arial"/>
          <w:noProof/>
        </w:rPr>
        <w:t>n exchanged for the IF-AT form</w:t>
      </w:r>
      <w:r w:rsidRPr="00B5319F">
        <w:rPr>
          <w:rFonts w:cs="Arial"/>
          <w:noProof/>
        </w:rPr>
        <w:t xml:space="preserve">. </w:t>
      </w:r>
    </w:p>
    <w:p w14:paraId="5E48ED39" w14:textId="77777777" w:rsidR="00B5319F" w:rsidRPr="00B5319F" w:rsidRDefault="00B5319F" w:rsidP="005458F4">
      <w:pPr>
        <w:ind w:left="432"/>
        <w:rPr>
          <w:rFonts w:cs="Arial"/>
          <w:b/>
          <w:noProof/>
        </w:rPr>
      </w:pPr>
    </w:p>
    <w:p w14:paraId="469698F7" w14:textId="77777777" w:rsidR="003E2D61" w:rsidRDefault="003E2D61">
      <w:pPr>
        <w:rPr>
          <w:rFonts w:cs="Arial"/>
          <w:noProof/>
          <w:u w:val="single"/>
        </w:rPr>
      </w:pPr>
      <w:r>
        <w:rPr>
          <w:rFonts w:cs="Arial"/>
          <w:noProof/>
          <w:u w:val="single"/>
        </w:rPr>
        <w:br w:type="page"/>
      </w:r>
    </w:p>
    <w:p w14:paraId="2EC197EC" w14:textId="61925A14" w:rsidR="00B5319F" w:rsidRPr="00B5319F" w:rsidRDefault="00287A17" w:rsidP="005458F4">
      <w:pPr>
        <w:ind w:left="432"/>
        <w:rPr>
          <w:rFonts w:cs="Arial"/>
          <w:noProof/>
          <w:u w:val="single"/>
        </w:rPr>
      </w:pPr>
      <w:r w:rsidRPr="00B5319F">
        <w:rPr>
          <w:noProof/>
        </w:rPr>
        <w:drawing>
          <wp:anchor distT="0" distB="0" distL="114300" distR="114300" simplePos="0" relativeHeight="251674624" behindDoc="1" locked="0" layoutInCell="1" allowOverlap="1" wp14:anchorId="0F0E57D5" wp14:editId="54FC09CB">
            <wp:simplePos x="0" y="0"/>
            <wp:positionH relativeFrom="column">
              <wp:posOffset>3937635</wp:posOffset>
            </wp:positionH>
            <wp:positionV relativeFrom="paragraph">
              <wp:posOffset>39370</wp:posOffset>
            </wp:positionV>
            <wp:extent cx="2057400" cy="1221740"/>
            <wp:effectExtent l="25400" t="25400" r="25400" b="22860"/>
            <wp:wrapTight wrapText="bothSides">
              <wp:wrapPolygon edited="0">
                <wp:start x="-267" y="-449"/>
                <wp:lineTo x="-267" y="21555"/>
                <wp:lineTo x="21600" y="21555"/>
                <wp:lineTo x="21600" y="-449"/>
                <wp:lineTo x="-267" y="-449"/>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57400" cy="12217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B5319F" w:rsidRPr="00B5319F">
        <w:rPr>
          <w:rFonts w:cs="Arial"/>
          <w:noProof/>
          <w:u w:val="single"/>
        </w:rPr>
        <w:t>Distributing IF-AT cards and starting team test</w:t>
      </w:r>
    </w:p>
    <w:p w14:paraId="53EE0802" w14:textId="77777777" w:rsidR="00B5319F" w:rsidRPr="00B5319F" w:rsidRDefault="00B5319F" w:rsidP="005458F4">
      <w:pPr>
        <w:ind w:left="432"/>
        <w:rPr>
          <w:rFonts w:cs="Arial"/>
          <w:b/>
          <w:noProof/>
        </w:rPr>
      </w:pPr>
    </w:p>
    <w:p w14:paraId="26E97895" w14:textId="77777777" w:rsidR="00F54B58" w:rsidRDefault="00B5319F" w:rsidP="005458F4">
      <w:pPr>
        <w:ind w:left="864"/>
        <w:rPr>
          <w:rFonts w:cs="Arial"/>
        </w:rPr>
      </w:pPr>
      <w:r w:rsidRPr="00B5319F">
        <w:rPr>
          <w:rFonts w:cs="Arial"/>
        </w:rPr>
        <w:t>Team tests begin immediately after the individual test. T</w:t>
      </w:r>
      <w:r w:rsidR="003E2D61">
        <w:rPr>
          <w:rFonts w:cs="Arial"/>
        </w:rPr>
        <w:t>he same test is re-taken in the</w:t>
      </w:r>
      <w:r w:rsidRPr="00B5319F">
        <w:rPr>
          <w:rFonts w:cs="Arial"/>
        </w:rPr>
        <w:t xml:space="preserve"> teams. Team tests are noisy and often chaotic events as students discuss and negotiate their answers. </w:t>
      </w:r>
    </w:p>
    <w:p w14:paraId="1FD40C32" w14:textId="77777777" w:rsidR="00F54B58" w:rsidRDefault="00F54B58" w:rsidP="005458F4">
      <w:pPr>
        <w:ind w:left="864"/>
        <w:rPr>
          <w:rFonts w:cs="Arial"/>
        </w:rPr>
      </w:pPr>
    </w:p>
    <w:p w14:paraId="24E4912A" w14:textId="25D604D8" w:rsidR="00F54B58" w:rsidRDefault="003E2D61" w:rsidP="005458F4">
      <w:pPr>
        <w:ind w:left="864"/>
        <w:rPr>
          <w:rFonts w:cs="Arial"/>
        </w:rPr>
      </w:pPr>
      <w:r>
        <w:rPr>
          <w:rFonts w:cs="Arial"/>
        </w:rPr>
        <w:t>The team test uses</w:t>
      </w:r>
      <w:r w:rsidR="00B5319F" w:rsidRPr="00B5319F">
        <w:rPr>
          <w:rFonts w:cs="Arial"/>
        </w:rPr>
        <w:t xml:space="preserve"> a special kind of test sheet known as an </w:t>
      </w:r>
      <w:r>
        <w:rPr>
          <w:rFonts w:cs="Arial"/>
          <w:u w:val="single"/>
        </w:rPr>
        <w:t>IF-AT form</w:t>
      </w:r>
      <w:r w:rsidR="00F54B58">
        <w:rPr>
          <w:rFonts w:cs="Arial"/>
          <w:u w:val="single"/>
        </w:rPr>
        <w:t xml:space="preserve"> </w:t>
      </w:r>
      <w:r w:rsidR="00F54B58" w:rsidRPr="00B5319F">
        <w:rPr>
          <w:rFonts w:cs="Arial"/>
        </w:rPr>
        <w:t>(Immediate Feedback-Assessment Technique)</w:t>
      </w:r>
      <w:r w:rsidR="00B5319F" w:rsidRPr="00B5319F">
        <w:rPr>
          <w:rFonts w:cs="Arial"/>
        </w:rPr>
        <w:t xml:space="preserve">. </w:t>
      </w:r>
      <w:r w:rsidR="00F54B58" w:rsidRPr="00F54B58">
        <w:rPr>
          <w:rFonts w:cs="Arial"/>
        </w:rPr>
        <w:t>They are</w:t>
      </w:r>
      <w:r w:rsidR="00B5319F" w:rsidRPr="00B5319F">
        <w:rPr>
          <w:rFonts w:cs="Arial"/>
        </w:rPr>
        <w:t xml:space="preserve"> ‘scratch-and-win’ style answer sheets that provide immediate affirmative and corrective feedback. </w:t>
      </w:r>
    </w:p>
    <w:p w14:paraId="2A234781" w14:textId="77777777" w:rsidR="00F54B58" w:rsidRDefault="00F54B58" w:rsidP="005458F4">
      <w:pPr>
        <w:ind w:left="864"/>
        <w:rPr>
          <w:rFonts w:cs="Arial"/>
        </w:rPr>
      </w:pPr>
    </w:p>
    <w:p w14:paraId="6DB6154F" w14:textId="6260F272" w:rsidR="00B5319F" w:rsidRPr="00B5319F" w:rsidRDefault="00B5319F" w:rsidP="005458F4">
      <w:pPr>
        <w:ind w:left="864"/>
        <w:rPr>
          <w:rFonts w:cs="Arial"/>
        </w:rPr>
      </w:pPr>
      <w:r w:rsidRPr="00B5319F">
        <w:rPr>
          <w:rFonts w:cs="Arial"/>
        </w:rPr>
        <w:t>For i</w:t>
      </w:r>
      <w:r w:rsidR="00846029">
        <w:rPr>
          <w:rFonts w:cs="Arial"/>
        </w:rPr>
        <w:t>nformation on IF-AT forms:</w:t>
      </w:r>
      <w:r w:rsidRPr="00B5319F">
        <w:rPr>
          <w:rFonts w:cs="Arial"/>
        </w:rPr>
        <w:t xml:space="preserve"> </w:t>
      </w:r>
      <w:r w:rsidRPr="00846029">
        <w:rPr>
          <w:rFonts w:cs="Arial"/>
        </w:rPr>
        <w:t>http://</w:t>
      </w:r>
      <w:r w:rsidR="00846029">
        <w:rPr>
          <w:rFonts w:cs="Arial"/>
        </w:rPr>
        <w:t>www.epsteineducation.com</w:t>
      </w:r>
    </w:p>
    <w:p w14:paraId="2C73FEC2" w14:textId="77777777" w:rsidR="00B5319F" w:rsidRPr="00B5319F" w:rsidRDefault="00B5319F" w:rsidP="004F4CB7">
      <w:pPr>
        <w:rPr>
          <w:rFonts w:cs="Arial"/>
          <w:b/>
          <w:noProof/>
        </w:rPr>
      </w:pPr>
    </w:p>
    <w:p w14:paraId="79012127" w14:textId="77777777" w:rsidR="00B5319F" w:rsidRPr="00B5319F" w:rsidRDefault="00B5319F" w:rsidP="005458F4">
      <w:pPr>
        <w:ind w:left="432"/>
        <w:rPr>
          <w:rFonts w:cs="Arial"/>
          <w:noProof/>
          <w:u w:val="single"/>
        </w:rPr>
      </w:pPr>
      <w:r w:rsidRPr="00B5319F">
        <w:rPr>
          <w:rFonts w:cs="Arial"/>
          <w:noProof/>
          <w:u w:val="single"/>
        </w:rPr>
        <w:t>Scoring Individual test during team test</w:t>
      </w:r>
    </w:p>
    <w:p w14:paraId="3B61DCB7" w14:textId="77777777" w:rsidR="00B5319F" w:rsidRPr="00B5319F" w:rsidRDefault="00B5319F" w:rsidP="005458F4">
      <w:pPr>
        <w:ind w:left="432"/>
        <w:rPr>
          <w:rFonts w:cs="Arial"/>
          <w:b/>
          <w:noProof/>
        </w:rPr>
      </w:pPr>
      <w:r w:rsidRPr="00B5319F">
        <w:rPr>
          <w:rFonts w:cs="Arial"/>
          <w:noProof/>
        </w:rPr>
        <w:drawing>
          <wp:anchor distT="0" distB="0" distL="114300" distR="114300" simplePos="0" relativeHeight="251675648" behindDoc="0" locked="0" layoutInCell="1" allowOverlap="1" wp14:anchorId="6D0664B3" wp14:editId="29521E51">
            <wp:simplePos x="0" y="0"/>
            <wp:positionH relativeFrom="column">
              <wp:posOffset>4229100</wp:posOffset>
            </wp:positionH>
            <wp:positionV relativeFrom="paragraph">
              <wp:posOffset>83820</wp:posOffset>
            </wp:positionV>
            <wp:extent cx="1600200" cy="1326515"/>
            <wp:effectExtent l="0" t="0" r="0" b="0"/>
            <wp:wrapSquare wrapText="bothSides"/>
            <wp:docPr id="35" name="Picture 35" descr="classroom_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room_wizar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1326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7AD956" w14:textId="77777777" w:rsidR="00F54B58" w:rsidRDefault="00B5319F" w:rsidP="005458F4">
      <w:pPr>
        <w:ind w:left="864"/>
        <w:rPr>
          <w:rFonts w:cs="Arial"/>
        </w:rPr>
      </w:pPr>
      <w:r>
        <w:rPr>
          <w:rFonts w:cs="Arial"/>
        </w:rPr>
        <w:t xml:space="preserve">The Individual Readiness </w:t>
      </w:r>
      <w:r w:rsidR="00287A17">
        <w:rPr>
          <w:rFonts w:cs="Arial"/>
        </w:rPr>
        <w:t>Assurance</w:t>
      </w:r>
      <w:r>
        <w:rPr>
          <w:rFonts w:cs="Arial"/>
        </w:rPr>
        <w:t xml:space="preserve"> test is </w:t>
      </w:r>
      <w:r w:rsidR="00EC3F60">
        <w:rPr>
          <w:rFonts w:cs="Arial"/>
        </w:rPr>
        <w:t xml:space="preserve">about </w:t>
      </w:r>
      <w:r>
        <w:rPr>
          <w:rFonts w:cs="Arial"/>
        </w:rPr>
        <w:t xml:space="preserve">individual accountability. You can get this accountability with or without using a classroom scanner. </w:t>
      </w:r>
      <w:proofErr w:type="gramStart"/>
      <w:r>
        <w:rPr>
          <w:rFonts w:cs="Arial"/>
        </w:rPr>
        <w:t>A</w:t>
      </w:r>
      <w:r w:rsidRPr="00B5319F">
        <w:rPr>
          <w:rFonts w:cs="Arial"/>
        </w:rPr>
        <w:t xml:space="preserve"> </w:t>
      </w:r>
      <w:proofErr w:type="spellStart"/>
      <w:r w:rsidRPr="00B5319F">
        <w:rPr>
          <w:rFonts w:cs="Arial"/>
        </w:rPr>
        <w:t>Scantron</w:t>
      </w:r>
      <w:proofErr w:type="spellEnd"/>
      <w:r w:rsidRPr="00B5319F">
        <w:rPr>
          <w:rFonts w:cs="Arial"/>
        </w:rPr>
        <w:t>-type machines</w:t>
      </w:r>
      <w:proofErr w:type="gramEnd"/>
      <w:r w:rsidRPr="00B5319F">
        <w:rPr>
          <w:rFonts w:cs="Arial"/>
        </w:rPr>
        <w:t xml:space="preserve"> </w:t>
      </w:r>
      <w:r w:rsidR="003E2D61">
        <w:rPr>
          <w:rFonts w:cs="Arial"/>
        </w:rPr>
        <w:t xml:space="preserve">can </w:t>
      </w:r>
      <w:r w:rsidRPr="00B5319F">
        <w:rPr>
          <w:rFonts w:cs="Arial"/>
        </w:rPr>
        <w:t xml:space="preserve">provide a fast and easy way to </w:t>
      </w:r>
      <w:r w:rsidR="003E2D61">
        <w:rPr>
          <w:rFonts w:cs="Arial"/>
        </w:rPr>
        <w:t>quickly grade I</w:t>
      </w:r>
      <w:r w:rsidRPr="00B5319F">
        <w:rPr>
          <w:rFonts w:cs="Arial"/>
        </w:rPr>
        <w:t xml:space="preserve">ndividual Readiness Assurance Process tests.  </w:t>
      </w:r>
      <w:r w:rsidRPr="00B5319F">
        <w:rPr>
          <w:rFonts w:cs="Arial"/>
          <w:u w:val="single"/>
        </w:rPr>
        <w:t>Individual accountability is the key</w:t>
      </w:r>
      <w:r w:rsidRPr="00B5319F">
        <w:rPr>
          <w:rFonts w:cs="Arial"/>
        </w:rPr>
        <w:t xml:space="preserve"> and using a scanner allows you to use the results to focus the instructor clarification or mini-lecture. </w:t>
      </w:r>
    </w:p>
    <w:p w14:paraId="17B3DDF1" w14:textId="77777777" w:rsidR="00B5319F" w:rsidRPr="00B5319F" w:rsidRDefault="00B5319F" w:rsidP="003E2D61">
      <w:pPr>
        <w:rPr>
          <w:rFonts w:cs="Arial"/>
          <w:noProof/>
        </w:rPr>
      </w:pPr>
    </w:p>
    <w:p w14:paraId="6A562E41" w14:textId="368CDCB2" w:rsidR="00B5319F" w:rsidRPr="009D5853" w:rsidRDefault="00B5319F" w:rsidP="005458F4">
      <w:pPr>
        <w:ind w:left="432"/>
        <w:rPr>
          <w:rFonts w:cs="Arial"/>
          <w:noProof/>
          <w:u w:val="single"/>
        </w:rPr>
      </w:pPr>
      <w:r w:rsidRPr="009D5853">
        <w:rPr>
          <w:rFonts w:cs="Arial"/>
          <w:noProof/>
          <w:u w:val="single"/>
        </w:rPr>
        <w:t xml:space="preserve">Handling </w:t>
      </w:r>
      <w:r w:rsidR="009D5853" w:rsidRPr="009D5853">
        <w:rPr>
          <w:rFonts w:cs="Arial"/>
          <w:noProof/>
          <w:u w:val="single"/>
        </w:rPr>
        <w:t xml:space="preserve">the </w:t>
      </w:r>
      <w:r w:rsidRPr="009D5853">
        <w:rPr>
          <w:rFonts w:cs="Arial"/>
          <w:noProof/>
          <w:u w:val="single"/>
        </w:rPr>
        <w:t>appeals</w:t>
      </w:r>
      <w:r w:rsidR="009D5853" w:rsidRPr="009D5853">
        <w:rPr>
          <w:rFonts w:cs="Arial"/>
          <w:noProof/>
          <w:u w:val="single"/>
        </w:rPr>
        <w:t xml:space="preserve"> process</w:t>
      </w:r>
    </w:p>
    <w:p w14:paraId="07396D4D" w14:textId="77777777" w:rsidR="00B5319F" w:rsidRPr="00B5319F" w:rsidRDefault="00B5319F" w:rsidP="005458F4">
      <w:pPr>
        <w:ind w:left="432"/>
        <w:rPr>
          <w:rFonts w:cs="Arial"/>
          <w:b/>
          <w:noProof/>
        </w:rPr>
      </w:pPr>
    </w:p>
    <w:p w14:paraId="09843A3B" w14:textId="0EA744D9" w:rsidR="00EC3F60" w:rsidRDefault="00B5319F" w:rsidP="005458F4">
      <w:pPr>
        <w:ind w:left="864"/>
        <w:rPr>
          <w:rFonts w:cs="Arial"/>
          <w:noProof/>
        </w:rPr>
      </w:pPr>
      <w:r w:rsidRPr="00B5319F">
        <w:rPr>
          <w:rFonts w:cs="Arial"/>
          <w:noProof/>
        </w:rPr>
        <w:t xml:space="preserve">At end of team test, teams are </w:t>
      </w:r>
      <w:r w:rsidRPr="00EC3F60">
        <w:rPr>
          <w:rFonts w:cs="Arial"/>
          <w:noProof/>
          <w:u w:val="single"/>
        </w:rPr>
        <w:t>encouraged to appeal questions</w:t>
      </w:r>
      <w:r w:rsidRPr="00B5319F">
        <w:rPr>
          <w:rFonts w:cs="Arial"/>
          <w:noProof/>
        </w:rPr>
        <w:t xml:space="preserve"> that they got </w:t>
      </w:r>
      <w:r w:rsidR="003E2D61">
        <w:rPr>
          <w:rFonts w:cs="Arial"/>
          <w:noProof/>
        </w:rPr>
        <w:t>wrong</w:t>
      </w:r>
      <w:r w:rsidRPr="00B5319F">
        <w:rPr>
          <w:rFonts w:cs="Arial"/>
          <w:noProof/>
        </w:rPr>
        <w:t>. Only teams can appeal, no individual appeals are a</w:t>
      </w:r>
      <w:r w:rsidR="003E2D61">
        <w:rPr>
          <w:rFonts w:cs="Arial"/>
          <w:noProof/>
        </w:rPr>
        <w:t>c</w:t>
      </w:r>
      <w:r w:rsidRPr="00B5319F">
        <w:rPr>
          <w:rFonts w:cs="Arial"/>
          <w:noProof/>
        </w:rPr>
        <w:t xml:space="preserve">cepted. </w:t>
      </w:r>
      <w:r w:rsidR="00EC3F60" w:rsidRPr="00846029">
        <w:rPr>
          <w:rFonts w:cs="Arial"/>
          <w:noProof/>
          <w:u w:val="single"/>
        </w:rPr>
        <w:t>S</w:t>
      </w:r>
      <w:r w:rsidRPr="00846029">
        <w:rPr>
          <w:rFonts w:cs="Arial"/>
          <w:noProof/>
          <w:u w:val="single"/>
        </w:rPr>
        <w:t xml:space="preserve">cholarly </w:t>
      </w:r>
      <w:r w:rsidRPr="00B5319F">
        <w:rPr>
          <w:rFonts w:cs="Arial"/>
          <w:noProof/>
          <w:u w:val="single"/>
        </w:rPr>
        <w:t>written argument</w:t>
      </w:r>
      <w:r w:rsidR="00EC3F60">
        <w:rPr>
          <w:rFonts w:cs="Arial"/>
          <w:noProof/>
          <w:u w:val="single"/>
        </w:rPr>
        <w:t>s</w:t>
      </w:r>
      <w:r w:rsidR="00EC3F60" w:rsidRPr="00EC3F60">
        <w:rPr>
          <w:rFonts w:cs="Arial"/>
          <w:noProof/>
        </w:rPr>
        <w:t xml:space="preserve"> </w:t>
      </w:r>
      <w:r w:rsidR="003E2D61">
        <w:rPr>
          <w:rFonts w:cs="Arial"/>
          <w:noProof/>
        </w:rPr>
        <w:t>are</w:t>
      </w:r>
      <w:r w:rsidR="00EC3F60">
        <w:rPr>
          <w:rFonts w:cs="Arial"/>
          <w:noProof/>
        </w:rPr>
        <w:t xml:space="preserve"> completed on </w:t>
      </w:r>
      <w:r w:rsidR="003E2D61">
        <w:rPr>
          <w:rFonts w:cs="Arial"/>
          <w:noProof/>
        </w:rPr>
        <w:t xml:space="preserve">an </w:t>
      </w:r>
      <w:r w:rsidR="00EC3F60">
        <w:rPr>
          <w:rFonts w:cs="Arial"/>
          <w:noProof/>
        </w:rPr>
        <w:t xml:space="preserve">appeals form. </w:t>
      </w:r>
      <w:r w:rsidRPr="00B5319F">
        <w:rPr>
          <w:rFonts w:cs="Arial"/>
          <w:noProof/>
        </w:rPr>
        <w:t xml:space="preserve">The instructor makes it clear that the </w:t>
      </w:r>
      <w:r w:rsidRPr="003E2D61">
        <w:rPr>
          <w:rFonts w:cs="Arial"/>
          <w:noProof/>
        </w:rPr>
        <w:t>appeals will only be considered outside of class time</w:t>
      </w:r>
      <w:r w:rsidRPr="00B5319F">
        <w:rPr>
          <w:rFonts w:cs="Arial"/>
          <w:noProof/>
        </w:rPr>
        <w:t xml:space="preserve"> and that the results will be ann</w:t>
      </w:r>
      <w:r w:rsidR="00EC3F60">
        <w:rPr>
          <w:rFonts w:cs="Arial"/>
          <w:noProof/>
        </w:rPr>
        <w:t>ounced at the next class</w:t>
      </w:r>
      <w:r w:rsidRPr="00B5319F">
        <w:rPr>
          <w:rFonts w:cs="Arial"/>
          <w:noProof/>
        </w:rPr>
        <w:t xml:space="preserve">. </w:t>
      </w:r>
    </w:p>
    <w:p w14:paraId="0253461F" w14:textId="77777777" w:rsidR="00EC3F60" w:rsidRDefault="00EC3F60" w:rsidP="005458F4">
      <w:pPr>
        <w:ind w:left="864"/>
        <w:rPr>
          <w:rFonts w:cs="Arial"/>
          <w:noProof/>
        </w:rPr>
      </w:pPr>
    </w:p>
    <w:p w14:paraId="4C62FE38" w14:textId="77777777" w:rsidR="00846029" w:rsidRDefault="00E84542" w:rsidP="005458F4">
      <w:pPr>
        <w:ind w:left="864"/>
        <w:rPr>
          <w:rFonts w:cs="Arial"/>
          <w:noProof/>
        </w:rPr>
      </w:pPr>
      <w:r>
        <w:rPr>
          <w:rFonts w:cs="Arial"/>
          <w:noProof/>
        </w:rPr>
        <w:t>Appeals do</w:t>
      </w:r>
      <w:r w:rsidR="00B5319F" w:rsidRPr="00B5319F">
        <w:rPr>
          <w:rFonts w:cs="Arial"/>
          <w:noProof/>
        </w:rPr>
        <w:t xml:space="preserve"> a few important things: </w:t>
      </w:r>
    </w:p>
    <w:p w14:paraId="6CC58723" w14:textId="186249BE" w:rsidR="00846029" w:rsidRDefault="00B5319F" w:rsidP="00846029">
      <w:pPr>
        <w:pStyle w:val="ListParagraph"/>
        <w:numPr>
          <w:ilvl w:val="0"/>
          <w:numId w:val="10"/>
        </w:numPr>
        <w:rPr>
          <w:rFonts w:cs="Arial"/>
          <w:noProof/>
        </w:rPr>
      </w:pPr>
      <w:r w:rsidRPr="00846029">
        <w:rPr>
          <w:rFonts w:cs="Arial"/>
          <w:noProof/>
        </w:rPr>
        <w:t xml:space="preserve">Gets student back into content where they have </w:t>
      </w:r>
      <w:r w:rsidR="009A4C26" w:rsidRPr="00846029">
        <w:rPr>
          <w:rFonts w:cs="Arial"/>
          <w:noProof/>
        </w:rPr>
        <w:t>most difficulty</w:t>
      </w:r>
      <w:r w:rsidR="00846029">
        <w:rPr>
          <w:rFonts w:cs="Arial"/>
          <w:noProof/>
        </w:rPr>
        <w:t>.</w:t>
      </w:r>
    </w:p>
    <w:p w14:paraId="4122D5D9" w14:textId="70DE39F4" w:rsidR="00B5319F" w:rsidRPr="00846029" w:rsidRDefault="00B5319F" w:rsidP="00846029">
      <w:pPr>
        <w:pStyle w:val="ListParagraph"/>
        <w:numPr>
          <w:ilvl w:val="0"/>
          <w:numId w:val="10"/>
        </w:numPr>
        <w:rPr>
          <w:rFonts w:cs="Arial"/>
          <w:noProof/>
        </w:rPr>
      </w:pPr>
      <w:r w:rsidRPr="00846029">
        <w:rPr>
          <w:rFonts w:cs="Arial"/>
          <w:noProof/>
        </w:rPr>
        <w:t xml:space="preserve">Instructor can truncate “marks whining” conversations that may </w:t>
      </w:r>
      <w:r w:rsidR="009A4C26" w:rsidRPr="00846029">
        <w:rPr>
          <w:rFonts w:cs="Arial"/>
          <w:noProof/>
        </w:rPr>
        <w:t>derail the</w:t>
      </w:r>
      <w:r w:rsidRPr="00846029">
        <w:rPr>
          <w:rFonts w:cs="Arial"/>
          <w:noProof/>
        </w:rPr>
        <w:t xml:space="preserve"> the mini-lecture/</w:t>
      </w:r>
      <w:r w:rsidR="009A4C26" w:rsidRPr="00846029">
        <w:rPr>
          <w:rFonts w:cs="Arial"/>
          <w:noProof/>
        </w:rPr>
        <w:t>clarification</w:t>
      </w:r>
      <w:r w:rsidRPr="00846029">
        <w:rPr>
          <w:rFonts w:cs="Arial"/>
          <w:noProof/>
        </w:rPr>
        <w:t>.</w:t>
      </w:r>
    </w:p>
    <w:p w14:paraId="7072CC7B" w14:textId="77777777" w:rsidR="00B5319F" w:rsidRPr="004F4CB7" w:rsidRDefault="00B5319F" w:rsidP="005458F4">
      <w:pPr>
        <w:ind w:left="432"/>
        <w:rPr>
          <w:rFonts w:cs="Arial"/>
          <w:b/>
          <w:noProof/>
          <w:sz w:val="16"/>
          <w:szCs w:val="16"/>
        </w:rPr>
      </w:pPr>
    </w:p>
    <w:p w14:paraId="7F1B850A" w14:textId="77777777" w:rsidR="00B5319F" w:rsidRPr="00287A17" w:rsidRDefault="00B5319F" w:rsidP="005458F4">
      <w:pPr>
        <w:ind w:left="432"/>
        <w:rPr>
          <w:rFonts w:cs="Arial"/>
          <w:noProof/>
          <w:u w:val="single"/>
        </w:rPr>
      </w:pPr>
      <w:r w:rsidRPr="00287A17">
        <w:rPr>
          <w:rFonts w:cs="Arial"/>
          <w:noProof/>
          <w:u w:val="single"/>
        </w:rPr>
        <w:t>Doing Instructor Clarification/Mini-Lecture</w:t>
      </w:r>
    </w:p>
    <w:p w14:paraId="5DCBC24C" w14:textId="77777777" w:rsidR="00B5319F" w:rsidRPr="00B5319F" w:rsidRDefault="00B5319F" w:rsidP="005458F4">
      <w:pPr>
        <w:ind w:left="432"/>
        <w:rPr>
          <w:rFonts w:cs="Arial"/>
          <w:b/>
          <w:noProof/>
        </w:rPr>
      </w:pPr>
    </w:p>
    <w:p w14:paraId="6CE9CC93" w14:textId="49CD2F85" w:rsidR="00B5319F" w:rsidRPr="00B5319F" w:rsidRDefault="00B5319F" w:rsidP="005458F4">
      <w:pPr>
        <w:ind w:left="864"/>
        <w:rPr>
          <w:rFonts w:cs="Arial"/>
          <w:noProof/>
        </w:rPr>
      </w:pPr>
      <w:r w:rsidRPr="00B5319F">
        <w:rPr>
          <w:rFonts w:cs="Arial"/>
          <w:noProof/>
        </w:rPr>
        <w:t xml:space="preserve">At the end of the testing and appeal phase, instructors can open the floor to student questions or respond to items identified in the individual test as challenging to students. If a test scoring machine is used, then instructors can use the item analysis results to identify </w:t>
      </w:r>
      <w:r w:rsidR="00A501CC">
        <w:rPr>
          <w:rFonts w:cs="Arial"/>
          <w:noProof/>
        </w:rPr>
        <w:t xml:space="preserve">difficult </w:t>
      </w:r>
      <w:r w:rsidRPr="00B5319F">
        <w:rPr>
          <w:rFonts w:cs="Arial"/>
          <w:noProof/>
        </w:rPr>
        <w:t>topics that</w:t>
      </w:r>
      <w:r w:rsidR="00A501CC">
        <w:rPr>
          <w:rFonts w:cs="Arial"/>
          <w:noProof/>
        </w:rPr>
        <w:t xml:space="preserve"> could</w:t>
      </w:r>
      <w:r w:rsidRPr="00B5319F">
        <w:rPr>
          <w:rFonts w:cs="Arial"/>
          <w:noProof/>
        </w:rPr>
        <w:t xml:space="preserve"> be reviewed.</w:t>
      </w:r>
      <w:r w:rsidR="009D5853">
        <w:rPr>
          <w:rFonts w:cs="Arial"/>
          <w:noProof/>
        </w:rPr>
        <w:t xml:space="preserve"> Many instructor simply write the question number on the board and let teams put check marks beside question they want discussed. This has the advantage that q</w:t>
      </w:r>
      <w:r w:rsidR="009A4C26">
        <w:rPr>
          <w:rFonts w:cs="Arial"/>
          <w:noProof/>
        </w:rPr>
        <w:t>uestion that were answered incor</w:t>
      </w:r>
      <w:r w:rsidR="009D5853">
        <w:rPr>
          <w:rFonts w:cs="Arial"/>
          <w:noProof/>
        </w:rPr>
        <w:t>rectly on individual test, but were su</w:t>
      </w:r>
      <w:r w:rsidR="00A501CC">
        <w:rPr>
          <w:rFonts w:cs="Arial"/>
          <w:noProof/>
        </w:rPr>
        <w:t>fficiently clarified on team tes</w:t>
      </w:r>
      <w:r w:rsidR="009D5853">
        <w:rPr>
          <w:rFonts w:cs="Arial"/>
          <w:noProof/>
        </w:rPr>
        <w:t xml:space="preserve">t – need not be discussed. </w:t>
      </w:r>
      <w:r w:rsidRPr="00B5319F">
        <w:rPr>
          <w:rFonts w:cs="Arial"/>
          <w:noProof/>
        </w:rPr>
        <w:t xml:space="preserve">This let instructors concentrate on what the students don’t know rather than on what they already know. </w:t>
      </w:r>
    </w:p>
    <w:p w14:paraId="605A23FA" w14:textId="77777777" w:rsidR="00B5319F" w:rsidRPr="004F4CB7" w:rsidRDefault="00B5319F" w:rsidP="005458F4">
      <w:pPr>
        <w:ind w:left="432"/>
        <w:rPr>
          <w:sz w:val="16"/>
          <w:szCs w:val="16"/>
        </w:rPr>
      </w:pPr>
    </w:p>
    <w:p w14:paraId="7D232255" w14:textId="77777777" w:rsidR="00B5319F" w:rsidRPr="00287A17" w:rsidRDefault="00B5319F" w:rsidP="005458F4">
      <w:pPr>
        <w:ind w:left="432"/>
        <w:rPr>
          <w:rStyle w:val="bulletpoints"/>
          <w:rFonts w:cs="Arial"/>
          <w:u w:val="single"/>
        </w:rPr>
      </w:pPr>
      <w:r w:rsidRPr="00287A17">
        <w:rPr>
          <w:rStyle w:val="bulletpoints"/>
          <w:rFonts w:cs="Arial"/>
          <w:u w:val="single"/>
        </w:rPr>
        <w:t>Ending session</w:t>
      </w:r>
    </w:p>
    <w:p w14:paraId="47E90207" w14:textId="77777777" w:rsidR="00B5319F" w:rsidRPr="00B5319F" w:rsidRDefault="00B5319F" w:rsidP="005458F4">
      <w:pPr>
        <w:ind w:left="432"/>
        <w:rPr>
          <w:rStyle w:val="bulletpoints"/>
          <w:rFonts w:cs="Arial"/>
        </w:rPr>
      </w:pPr>
    </w:p>
    <w:p w14:paraId="50FF96CA" w14:textId="5E527BF4" w:rsidR="00B5319F" w:rsidRPr="00B5319F" w:rsidRDefault="00B5319F" w:rsidP="005458F4">
      <w:pPr>
        <w:ind w:left="864"/>
        <w:rPr>
          <w:rStyle w:val="bulletpoints"/>
          <w:rFonts w:cs="Arial"/>
        </w:rPr>
      </w:pPr>
      <w:r w:rsidRPr="00B5319F">
        <w:rPr>
          <w:rStyle w:val="bulletpoints"/>
          <w:rFonts w:cs="Arial"/>
        </w:rPr>
        <w:t xml:space="preserve">Students place </w:t>
      </w:r>
      <w:r w:rsidR="00A501CC">
        <w:rPr>
          <w:rStyle w:val="bulletpoints"/>
          <w:rFonts w:cs="Arial"/>
        </w:rPr>
        <w:t>ALL</w:t>
      </w:r>
      <w:r w:rsidRPr="00B5319F">
        <w:rPr>
          <w:rStyle w:val="bulletpoints"/>
          <w:rFonts w:cs="Arial"/>
        </w:rPr>
        <w:t xml:space="preserve"> question sheets, </w:t>
      </w:r>
      <w:r w:rsidR="00335C63">
        <w:rPr>
          <w:rStyle w:val="bulletpoints"/>
          <w:rFonts w:cs="Arial"/>
        </w:rPr>
        <w:t>ALL</w:t>
      </w:r>
      <w:r w:rsidRPr="00B5319F">
        <w:rPr>
          <w:rStyle w:val="bulletpoints"/>
          <w:rFonts w:cs="Arial"/>
        </w:rPr>
        <w:t xml:space="preserve"> </w:t>
      </w:r>
      <w:proofErr w:type="spellStart"/>
      <w:r w:rsidRPr="00B5319F">
        <w:rPr>
          <w:rStyle w:val="bulletpoints"/>
          <w:rFonts w:cs="Arial"/>
        </w:rPr>
        <w:t>scantron</w:t>
      </w:r>
      <w:proofErr w:type="spellEnd"/>
      <w:r w:rsidRPr="00B5319F">
        <w:rPr>
          <w:rStyle w:val="bulletpoints"/>
          <w:rFonts w:cs="Arial"/>
        </w:rPr>
        <w:t xml:space="preserve"> forms and the IF-AT </w:t>
      </w:r>
      <w:r w:rsidR="00A501CC">
        <w:rPr>
          <w:rStyle w:val="bulletpoints"/>
          <w:rFonts w:cs="Arial"/>
        </w:rPr>
        <w:t>form</w:t>
      </w:r>
      <w:r w:rsidRPr="00B5319F">
        <w:rPr>
          <w:rStyle w:val="bulletpoints"/>
          <w:rFonts w:cs="Arial"/>
        </w:rPr>
        <w:t xml:space="preserve"> in their team folder for collection. Typically, we require that all question sheets be returned or the team will receive zero on their tests.</w:t>
      </w:r>
    </w:p>
    <w:p w14:paraId="7848B1D3" w14:textId="77777777" w:rsidR="00B5319F" w:rsidRPr="004F4CB7" w:rsidRDefault="00B5319F" w:rsidP="005458F4">
      <w:pPr>
        <w:ind w:left="432"/>
        <w:rPr>
          <w:rStyle w:val="bulletpoints"/>
          <w:rFonts w:cs="Arial"/>
          <w:sz w:val="16"/>
          <w:szCs w:val="16"/>
        </w:rPr>
      </w:pPr>
    </w:p>
    <w:p w14:paraId="17DAE1D1" w14:textId="77777777" w:rsidR="00B5319F" w:rsidRPr="00287A17" w:rsidRDefault="00B5319F" w:rsidP="005458F4">
      <w:pPr>
        <w:ind w:left="432"/>
        <w:rPr>
          <w:rStyle w:val="bulletpoints"/>
          <w:rFonts w:cs="Arial"/>
          <w:u w:val="single"/>
        </w:rPr>
      </w:pPr>
      <w:r w:rsidRPr="00287A17">
        <w:rPr>
          <w:rStyle w:val="bulletpoints"/>
          <w:rFonts w:cs="Arial"/>
          <w:u w:val="single"/>
        </w:rPr>
        <w:t>Timing of Process</w:t>
      </w:r>
    </w:p>
    <w:p w14:paraId="4315D3A3" w14:textId="77777777" w:rsidR="00B5319F" w:rsidRPr="00B5319F" w:rsidRDefault="00B5319F" w:rsidP="005458F4">
      <w:pPr>
        <w:ind w:left="432"/>
        <w:rPr>
          <w:rStyle w:val="bulletpoints"/>
          <w:rFonts w:cs="Arial"/>
        </w:rPr>
      </w:pPr>
    </w:p>
    <w:p w14:paraId="3764DD59" w14:textId="3D01AF29" w:rsidR="00B5319F" w:rsidRPr="00B5319F" w:rsidRDefault="00B5319F" w:rsidP="005458F4">
      <w:pPr>
        <w:ind w:left="864"/>
        <w:rPr>
          <w:rStyle w:val="bulletpoints"/>
          <w:rFonts w:cs="Arial"/>
        </w:rPr>
      </w:pPr>
      <w:r w:rsidRPr="00B5319F">
        <w:rPr>
          <w:rStyle w:val="bulletpoints"/>
          <w:rFonts w:cs="Arial"/>
        </w:rPr>
        <w:t>The typical RAP takes 50-70 minutes</w:t>
      </w:r>
      <w:r w:rsidR="00287A17">
        <w:rPr>
          <w:rStyle w:val="bulletpoints"/>
          <w:rFonts w:cs="Arial"/>
        </w:rPr>
        <w:t xml:space="preserve"> for a 20 question test</w:t>
      </w:r>
      <w:r w:rsidRPr="00B5319F">
        <w:rPr>
          <w:rStyle w:val="bulletpoints"/>
          <w:rFonts w:cs="Arial"/>
        </w:rPr>
        <w:t xml:space="preserve">. </w:t>
      </w:r>
    </w:p>
    <w:p w14:paraId="6479E359" w14:textId="77777777" w:rsidR="00B5319F" w:rsidRPr="00B5319F" w:rsidRDefault="00B5319F" w:rsidP="00F81B20">
      <w:pPr>
        <w:rPr>
          <w:rFonts w:cs="Arial"/>
          <w:b/>
          <w:color w:val="000000"/>
        </w:rPr>
      </w:pPr>
    </w:p>
    <w:p w14:paraId="10B5756F" w14:textId="77777777" w:rsidR="004F4CB7" w:rsidRDefault="004F4CB7" w:rsidP="00F81B20">
      <w:pPr>
        <w:rPr>
          <w:rFonts w:cs="Arial"/>
          <w:b/>
          <w:color w:val="000000"/>
        </w:rPr>
      </w:pPr>
    </w:p>
    <w:p w14:paraId="7E7AB2C1" w14:textId="7C22CB49" w:rsidR="00B5319F" w:rsidRDefault="00B5319F" w:rsidP="00F81B20">
      <w:pPr>
        <w:rPr>
          <w:rFonts w:cs="Arial"/>
          <w:b/>
          <w:color w:val="000000"/>
        </w:rPr>
      </w:pPr>
      <w:r w:rsidRPr="00332993">
        <w:rPr>
          <w:rFonts w:cs="Arial"/>
          <w:b/>
          <w:color w:val="000000"/>
        </w:rPr>
        <w:t>Plan the Application Activity Events</w:t>
      </w:r>
    </w:p>
    <w:p w14:paraId="7BF40B5A" w14:textId="25B99116" w:rsidR="00287A17" w:rsidRPr="00287A17" w:rsidRDefault="004F4CB7" w:rsidP="00920210">
      <w:pPr>
        <w:ind w:left="432"/>
        <w:rPr>
          <w:rFonts w:cs="Arial"/>
          <w:color w:val="000000"/>
          <w:u w:val="single"/>
        </w:rPr>
      </w:pPr>
      <w:r>
        <w:rPr>
          <w:rFonts w:cs="Arial"/>
          <w:color w:val="000000"/>
        </w:rPr>
        <w:br/>
      </w:r>
      <w:r w:rsidR="00287A17" w:rsidRPr="00287A17">
        <w:rPr>
          <w:rFonts w:cs="Arial"/>
          <w:color w:val="000000"/>
          <w:u w:val="single"/>
        </w:rPr>
        <w:t xml:space="preserve">Preparing before Class: </w:t>
      </w:r>
    </w:p>
    <w:p w14:paraId="5C6486FC" w14:textId="78F4C837" w:rsidR="00287A17" w:rsidRPr="00287A17" w:rsidRDefault="00335C63" w:rsidP="005458F4">
      <w:pPr>
        <w:ind w:left="432"/>
        <w:rPr>
          <w:rFonts w:cs="Arial"/>
          <w:color w:val="000000"/>
        </w:rPr>
      </w:pPr>
      <w:r w:rsidRPr="00332993">
        <w:rPr>
          <w:rFonts w:cs="Arial"/>
          <w:noProof/>
          <w:u w:val="single"/>
        </w:rPr>
        <w:drawing>
          <wp:anchor distT="0" distB="0" distL="114300" distR="114300" simplePos="0" relativeHeight="251677696" behindDoc="1" locked="0" layoutInCell="1" allowOverlap="1" wp14:anchorId="03B0B346" wp14:editId="61B1E582">
            <wp:simplePos x="0" y="0"/>
            <wp:positionH relativeFrom="column">
              <wp:posOffset>5057775</wp:posOffset>
            </wp:positionH>
            <wp:positionV relativeFrom="paragraph">
              <wp:posOffset>91440</wp:posOffset>
            </wp:positionV>
            <wp:extent cx="901065" cy="1099185"/>
            <wp:effectExtent l="101600" t="76200" r="114935" b="94615"/>
            <wp:wrapTight wrapText="bothSides">
              <wp:wrapPolygon edited="1">
                <wp:start x="18450" y="-554"/>
                <wp:lineTo x="483" y="-3250"/>
                <wp:lineTo x="-3026" y="12461"/>
                <wp:lineTo x="-1188" y="20856"/>
                <wp:lineTo x="-1297" y="21346"/>
                <wp:lineTo x="3494" y="22066"/>
                <wp:lineTo x="8994" y="22384"/>
                <wp:lineTo x="21733" y="27429"/>
                <wp:lineTo x="22727" y="16326"/>
                <wp:lineTo x="22643" y="76"/>
                <wp:lineTo x="18450" y="-554"/>
              </wp:wrapPolygon>
            </wp:wrapTight>
            <wp:docPr id="1" name="Picture 1" descr="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2" descr="fold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622573">
                      <a:off x="0" y="0"/>
                      <a:ext cx="901065" cy="1099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9B652A" w14:textId="0BB517DB" w:rsidR="00287A17" w:rsidRPr="00287A17" w:rsidRDefault="00287A17" w:rsidP="005458F4">
      <w:pPr>
        <w:ind w:left="864"/>
        <w:rPr>
          <w:rFonts w:cs="Arial"/>
          <w:color w:val="000000"/>
        </w:rPr>
      </w:pPr>
      <w:r w:rsidRPr="00846029">
        <w:rPr>
          <w:rFonts w:cs="Arial"/>
          <w:color w:val="000000"/>
        </w:rPr>
        <w:t>Team folders</w:t>
      </w:r>
      <w:r w:rsidRPr="00287A17">
        <w:rPr>
          <w:rFonts w:cs="Arial"/>
          <w:color w:val="000000"/>
        </w:rPr>
        <w:t xml:space="preserve"> are very helpful for organizing application activity materials. You can pre-load the folders with the application activities worksheets, reporting cards and any other required materials. </w:t>
      </w:r>
    </w:p>
    <w:p w14:paraId="3F84BA26" w14:textId="77777777" w:rsidR="00287A17" w:rsidRPr="004F4CB7" w:rsidRDefault="00287A17" w:rsidP="005458F4">
      <w:pPr>
        <w:ind w:left="432"/>
        <w:rPr>
          <w:rFonts w:cs="Arial"/>
          <w:color w:val="000000"/>
          <w:sz w:val="16"/>
          <w:szCs w:val="16"/>
        </w:rPr>
      </w:pPr>
    </w:p>
    <w:p w14:paraId="61E61EFE" w14:textId="77777777" w:rsidR="00287A17" w:rsidRPr="00287A17" w:rsidRDefault="00287A17" w:rsidP="005458F4">
      <w:pPr>
        <w:ind w:left="432"/>
        <w:rPr>
          <w:rFonts w:cs="Arial"/>
          <w:color w:val="000000"/>
          <w:u w:val="single"/>
        </w:rPr>
      </w:pPr>
      <w:r w:rsidRPr="00287A17">
        <w:rPr>
          <w:rFonts w:cs="Arial"/>
          <w:color w:val="000000"/>
          <w:u w:val="single"/>
        </w:rPr>
        <w:t xml:space="preserve">Introducing the Task </w:t>
      </w:r>
    </w:p>
    <w:p w14:paraId="543FD249" w14:textId="77777777" w:rsidR="00287A17" w:rsidRPr="00287A17" w:rsidRDefault="00287A17" w:rsidP="005458F4">
      <w:pPr>
        <w:ind w:left="432"/>
        <w:rPr>
          <w:rFonts w:cs="Arial"/>
          <w:b/>
          <w:color w:val="000000"/>
        </w:rPr>
      </w:pPr>
    </w:p>
    <w:p w14:paraId="4F06D4C9" w14:textId="44BD2D75" w:rsidR="00997F2E" w:rsidRPr="00846029" w:rsidRDefault="00287A17" w:rsidP="00846029">
      <w:pPr>
        <w:ind w:left="864"/>
        <w:rPr>
          <w:rFonts w:cs="Arial"/>
          <w:color w:val="000000"/>
        </w:rPr>
      </w:pPr>
      <w:r w:rsidRPr="00287A17">
        <w:rPr>
          <w:rFonts w:cs="Arial"/>
          <w:color w:val="000000"/>
        </w:rPr>
        <w:t xml:space="preserve">The session typically begins with the distribution of the worksheets and problems. It is important to set the students properly to task by reminding them of the applicable knowledge they bring to the problem and the length of time they will be given to discuss it within their team before reporting their decisions. </w:t>
      </w:r>
      <w:r w:rsidR="00846029">
        <w:rPr>
          <w:rFonts w:cs="Arial"/>
          <w:color w:val="000000"/>
        </w:rPr>
        <w:t>Remind students i</w:t>
      </w:r>
      <w:r w:rsidRPr="00287A17">
        <w:rPr>
          <w:rFonts w:cs="Arial"/>
          <w:color w:val="000000"/>
        </w:rPr>
        <w:t xml:space="preserve">f there are any </w:t>
      </w:r>
      <w:r w:rsidR="00846029">
        <w:rPr>
          <w:rFonts w:cs="Arial"/>
          <w:color w:val="000000"/>
        </w:rPr>
        <w:t>worksheets fill out</w:t>
      </w:r>
      <w:r w:rsidRPr="00287A17">
        <w:rPr>
          <w:rFonts w:cs="Arial"/>
          <w:color w:val="000000"/>
        </w:rPr>
        <w:t>.</w:t>
      </w:r>
      <w:r w:rsidR="00846029">
        <w:rPr>
          <w:rFonts w:cs="Arial"/>
          <w:color w:val="000000"/>
        </w:rPr>
        <w:t xml:space="preserve"> </w:t>
      </w:r>
      <w:r w:rsidR="00997F2E" w:rsidRPr="00287A17">
        <w:t>Students are often given a worksheet that contains a series of questions to be answered in solving a particular problem. The student teams often work through the entire worksheet, and then using the simultaneous reporting the facilitator revisits each question and has the student teams discuss, defend</w:t>
      </w:r>
      <w:r w:rsidR="00846029">
        <w:t>,</w:t>
      </w:r>
      <w:r w:rsidR="00997F2E" w:rsidRPr="00287A17">
        <w:t xml:space="preserve"> and analyze their solutions to the questions.</w:t>
      </w:r>
    </w:p>
    <w:p w14:paraId="691112B0" w14:textId="2885B3ED" w:rsidR="00997F2E" w:rsidRPr="00287A17" w:rsidRDefault="00920210" w:rsidP="005458F4">
      <w:pPr>
        <w:ind w:left="864"/>
        <w:rPr>
          <w:rFonts w:cs="Arial"/>
          <w:color w:val="000000"/>
        </w:rPr>
      </w:pPr>
      <w:r>
        <w:rPr>
          <w:noProof/>
        </w:rPr>
        <mc:AlternateContent>
          <mc:Choice Requires="wps">
            <w:drawing>
              <wp:anchor distT="0" distB="0" distL="114300" distR="114300" simplePos="0" relativeHeight="251685888" behindDoc="0" locked="0" layoutInCell="1" allowOverlap="1" wp14:anchorId="7DF10DD3" wp14:editId="5E2BA03E">
                <wp:simplePos x="0" y="0"/>
                <wp:positionH relativeFrom="column">
                  <wp:posOffset>737235</wp:posOffset>
                </wp:positionH>
                <wp:positionV relativeFrom="paragraph">
                  <wp:posOffset>278765</wp:posOffset>
                </wp:positionV>
                <wp:extent cx="5258435" cy="2384425"/>
                <wp:effectExtent l="0" t="0" r="24765" b="28575"/>
                <wp:wrapTopAndBottom/>
                <wp:docPr id="11" name="Text Box 11"/>
                <wp:cNvGraphicFramePr/>
                <a:graphic xmlns:a="http://schemas.openxmlformats.org/drawingml/2006/main">
                  <a:graphicData uri="http://schemas.microsoft.com/office/word/2010/wordprocessingShape">
                    <wps:wsp>
                      <wps:cNvSpPr txBox="1"/>
                      <wps:spPr>
                        <a:xfrm>
                          <a:off x="0" y="0"/>
                          <a:ext cx="5258435" cy="2384425"/>
                        </a:xfrm>
                        <a:prstGeom prst="rect">
                          <a:avLst/>
                        </a:prstGeom>
                        <a:noFill/>
                        <a:ln>
                          <a:solidFill>
                            <a:schemeClr val="tx1"/>
                          </a:solidFill>
                        </a:ln>
                        <a:effectLst/>
                        <a:extLst>
                          <a:ext uri="{C572A759-6A51-4108-AA02-DFA0A04FC94B}">
                            <ma14:wrappingTextBoxFlag xmlns:ma14="http://schemas.microsoft.com/office/mac/drawingml/2011/main"/>
                          </a:ext>
                        </a:extLst>
                      </wps:spPr>
                      <wps:txbx>
                        <w:txbxContent>
                          <w:p w14:paraId="0D400FA3" w14:textId="77777777" w:rsidR="00920210" w:rsidRPr="007C645D" w:rsidRDefault="00920210" w:rsidP="00920210">
                            <w:pPr>
                              <w:rPr>
                                <w:i/>
                                <w:sz w:val="22"/>
                                <w:szCs w:val="22"/>
                              </w:rPr>
                            </w:pPr>
                            <w:r w:rsidRPr="007C645D">
                              <w:rPr>
                                <w:i/>
                                <w:sz w:val="22"/>
                                <w:szCs w:val="22"/>
                              </w:rPr>
                              <w:t>It’s important to get out of the students' way.  When I teach other people about Team-Based Learning or even just teaching in general, one mantra that I end up repeating is make the students do it.</w:t>
                            </w:r>
                          </w:p>
                          <w:p w14:paraId="6DA4A034" w14:textId="77777777" w:rsidR="00920210" w:rsidRPr="007C645D" w:rsidRDefault="00920210" w:rsidP="00920210">
                            <w:pPr>
                              <w:jc w:val="right"/>
                              <w:rPr>
                                <w:sz w:val="22"/>
                                <w:szCs w:val="22"/>
                              </w:rPr>
                            </w:pPr>
                            <w:r w:rsidRPr="007C645D">
                              <w:rPr>
                                <w:sz w:val="22"/>
                                <w:szCs w:val="22"/>
                              </w:rPr>
                              <w:t xml:space="preserve">Laura </w:t>
                            </w:r>
                            <w:proofErr w:type="spellStart"/>
                            <w:r w:rsidRPr="007C645D">
                              <w:rPr>
                                <w:sz w:val="22"/>
                                <w:szCs w:val="22"/>
                              </w:rPr>
                              <w:t>Madson</w:t>
                            </w:r>
                            <w:proofErr w:type="spellEnd"/>
                          </w:p>
                          <w:p w14:paraId="5FA2E05E" w14:textId="77777777" w:rsidR="00920210" w:rsidRPr="007C645D" w:rsidRDefault="00920210" w:rsidP="00920210">
                            <w:pPr>
                              <w:jc w:val="right"/>
                              <w:rPr>
                                <w:sz w:val="22"/>
                                <w:szCs w:val="22"/>
                              </w:rPr>
                            </w:pPr>
                            <w:r w:rsidRPr="007C645D">
                              <w:rPr>
                                <w:sz w:val="22"/>
                                <w:szCs w:val="22"/>
                              </w:rPr>
                              <w:t>Associate Professor – Psychology</w:t>
                            </w:r>
                          </w:p>
                          <w:p w14:paraId="06866007" w14:textId="77777777" w:rsidR="00920210" w:rsidRPr="007C645D" w:rsidRDefault="00920210" w:rsidP="00920210">
                            <w:pPr>
                              <w:jc w:val="right"/>
                              <w:rPr>
                                <w:sz w:val="22"/>
                                <w:szCs w:val="22"/>
                              </w:rPr>
                            </w:pPr>
                            <w:r w:rsidRPr="007C645D">
                              <w:rPr>
                                <w:sz w:val="22"/>
                                <w:szCs w:val="22"/>
                              </w:rPr>
                              <w:t>New Mexico State</w:t>
                            </w:r>
                          </w:p>
                          <w:p w14:paraId="6C1E92E7" w14:textId="77777777" w:rsidR="00920210" w:rsidRPr="007C645D" w:rsidRDefault="00920210" w:rsidP="00920210">
                            <w:pPr>
                              <w:rPr>
                                <w:sz w:val="22"/>
                                <w:szCs w:val="22"/>
                              </w:rPr>
                            </w:pPr>
                          </w:p>
                          <w:p w14:paraId="6BF6A81E" w14:textId="77777777" w:rsidR="00920210" w:rsidRPr="007C645D" w:rsidRDefault="00920210" w:rsidP="00920210">
                            <w:pPr>
                              <w:rPr>
                                <w:i/>
                                <w:sz w:val="22"/>
                                <w:szCs w:val="22"/>
                              </w:rPr>
                            </w:pPr>
                            <w:r w:rsidRPr="007C645D">
                              <w:rPr>
                                <w:i/>
                                <w:sz w:val="22"/>
                                <w:szCs w:val="22"/>
                              </w:rPr>
                              <w:t>The toughest part is just not jumping in there, really turning the floor over to the students. The teams are the ones that really have to go digging and take the responsibility of learning.</w:t>
                            </w:r>
                          </w:p>
                          <w:p w14:paraId="709C7F01" w14:textId="77777777" w:rsidR="00920210" w:rsidRPr="007C645D" w:rsidRDefault="00920210" w:rsidP="009A4C26">
                            <w:pPr>
                              <w:ind w:left="432"/>
                              <w:jc w:val="right"/>
                              <w:rPr>
                                <w:sz w:val="22"/>
                                <w:szCs w:val="22"/>
                              </w:rPr>
                            </w:pPr>
                            <w:r w:rsidRPr="007C645D">
                              <w:rPr>
                                <w:sz w:val="22"/>
                                <w:szCs w:val="22"/>
                              </w:rPr>
                              <w:br/>
                              <w:t xml:space="preserve">Pete </w:t>
                            </w:r>
                            <w:proofErr w:type="spellStart"/>
                            <w:r w:rsidRPr="007C645D">
                              <w:rPr>
                                <w:sz w:val="22"/>
                                <w:szCs w:val="22"/>
                              </w:rPr>
                              <w:t>Ostafichuk</w:t>
                            </w:r>
                            <w:proofErr w:type="spellEnd"/>
                            <w:r w:rsidRPr="007C645D">
                              <w:rPr>
                                <w:sz w:val="22"/>
                                <w:szCs w:val="22"/>
                              </w:rPr>
                              <w:t xml:space="preserve"> </w:t>
                            </w:r>
                          </w:p>
                          <w:p w14:paraId="3EC15029" w14:textId="77777777" w:rsidR="00920210" w:rsidRPr="007C645D" w:rsidRDefault="00920210" w:rsidP="009A4C26">
                            <w:pPr>
                              <w:ind w:left="432"/>
                              <w:jc w:val="right"/>
                              <w:rPr>
                                <w:sz w:val="22"/>
                                <w:szCs w:val="22"/>
                              </w:rPr>
                            </w:pPr>
                            <w:r w:rsidRPr="007C645D">
                              <w:rPr>
                                <w:sz w:val="22"/>
                                <w:szCs w:val="22"/>
                              </w:rPr>
                              <w:t>Instructor – Mechanical Engineering</w:t>
                            </w:r>
                          </w:p>
                          <w:p w14:paraId="192D060B" w14:textId="77777777" w:rsidR="00920210" w:rsidRPr="008F7C54" w:rsidRDefault="00920210" w:rsidP="008F7C54">
                            <w:pPr>
                              <w:ind w:left="432"/>
                              <w:jc w:val="right"/>
                              <w:rPr>
                                <w:sz w:val="22"/>
                                <w:szCs w:val="22"/>
                              </w:rPr>
                            </w:pPr>
                            <w:r w:rsidRPr="007C645D">
                              <w:rPr>
                                <w:sz w:val="22"/>
                                <w:szCs w:val="22"/>
                              </w:rPr>
                              <w:t>University of British Columbia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1" o:spid="_x0000_s1029" type="#_x0000_t202" style="position:absolute;left:0;text-align:left;margin-left:58.05pt;margin-top:21.95pt;width:414.05pt;height:187.7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" filled="f" strokecolor="black [3213]">
                <v:textbox style="mso-fit-shape-to-text:t">
                  <w:txbxContent>
                    <w:p w14:paraId="0D400FA3" w14:textId="77777777" w:rsidR="00920210" w:rsidRPr="007C645D" w:rsidRDefault="00920210" w:rsidP="00920210">
                      <w:pPr>
                        <w:rPr>
                          <w:i/>
                          <w:sz w:val="22"/>
                          <w:szCs w:val="22"/>
                        </w:rPr>
                      </w:pPr>
                      <w:r w:rsidRPr="007C645D">
                        <w:rPr>
                          <w:i/>
                          <w:sz w:val="22"/>
                          <w:szCs w:val="22"/>
                        </w:rPr>
                        <w:t>It’s important to get out of the students' way.  When I teach other people about Team-Based Learning or even just teaching in general, one mantra that I end up repeating is make the students do it.</w:t>
                      </w:r>
                    </w:p>
                    <w:p w14:paraId="6DA4A034" w14:textId="77777777" w:rsidR="00920210" w:rsidRPr="007C645D" w:rsidRDefault="00920210" w:rsidP="00920210">
                      <w:pPr>
                        <w:jc w:val="right"/>
                        <w:rPr>
                          <w:sz w:val="22"/>
                          <w:szCs w:val="22"/>
                        </w:rPr>
                      </w:pPr>
                      <w:r w:rsidRPr="007C645D">
                        <w:rPr>
                          <w:sz w:val="22"/>
                          <w:szCs w:val="22"/>
                        </w:rPr>
                        <w:t xml:space="preserve">Laura </w:t>
                      </w:r>
                      <w:proofErr w:type="spellStart"/>
                      <w:r w:rsidRPr="007C645D">
                        <w:rPr>
                          <w:sz w:val="22"/>
                          <w:szCs w:val="22"/>
                        </w:rPr>
                        <w:t>Madson</w:t>
                      </w:r>
                      <w:proofErr w:type="spellEnd"/>
                    </w:p>
                    <w:p w14:paraId="5FA2E05E" w14:textId="77777777" w:rsidR="00920210" w:rsidRPr="007C645D" w:rsidRDefault="00920210" w:rsidP="00920210">
                      <w:pPr>
                        <w:jc w:val="right"/>
                        <w:rPr>
                          <w:sz w:val="22"/>
                          <w:szCs w:val="22"/>
                        </w:rPr>
                      </w:pPr>
                      <w:r w:rsidRPr="007C645D">
                        <w:rPr>
                          <w:sz w:val="22"/>
                          <w:szCs w:val="22"/>
                        </w:rPr>
                        <w:t>Associate Professor – Psychology</w:t>
                      </w:r>
                    </w:p>
                    <w:p w14:paraId="06866007" w14:textId="77777777" w:rsidR="00920210" w:rsidRPr="007C645D" w:rsidRDefault="00920210" w:rsidP="00920210">
                      <w:pPr>
                        <w:jc w:val="right"/>
                        <w:rPr>
                          <w:sz w:val="22"/>
                          <w:szCs w:val="22"/>
                        </w:rPr>
                      </w:pPr>
                      <w:r w:rsidRPr="007C645D">
                        <w:rPr>
                          <w:sz w:val="22"/>
                          <w:szCs w:val="22"/>
                        </w:rPr>
                        <w:t>New Mexico State</w:t>
                      </w:r>
                    </w:p>
                    <w:p w14:paraId="6C1E92E7" w14:textId="77777777" w:rsidR="00920210" w:rsidRPr="007C645D" w:rsidRDefault="00920210" w:rsidP="00920210">
                      <w:pPr>
                        <w:rPr>
                          <w:sz w:val="22"/>
                          <w:szCs w:val="22"/>
                        </w:rPr>
                      </w:pPr>
                    </w:p>
                    <w:p w14:paraId="6BF6A81E" w14:textId="77777777" w:rsidR="00920210" w:rsidRPr="007C645D" w:rsidRDefault="00920210" w:rsidP="00920210">
                      <w:pPr>
                        <w:rPr>
                          <w:i/>
                          <w:sz w:val="22"/>
                          <w:szCs w:val="22"/>
                        </w:rPr>
                      </w:pPr>
                      <w:r w:rsidRPr="007C645D">
                        <w:rPr>
                          <w:i/>
                          <w:sz w:val="22"/>
                          <w:szCs w:val="22"/>
                        </w:rPr>
                        <w:t>The toughest part is just not jumping in there, really turning the floor over to the students. The teams are the ones that really have to go digging and take the responsibility of learning.</w:t>
                      </w:r>
                    </w:p>
                    <w:p w14:paraId="709C7F01" w14:textId="77777777" w:rsidR="00920210" w:rsidRPr="007C645D" w:rsidRDefault="00920210" w:rsidP="009A4C26">
                      <w:pPr>
                        <w:ind w:left="432"/>
                        <w:jc w:val="right"/>
                        <w:rPr>
                          <w:sz w:val="22"/>
                          <w:szCs w:val="22"/>
                        </w:rPr>
                      </w:pPr>
                      <w:r w:rsidRPr="007C645D">
                        <w:rPr>
                          <w:sz w:val="22"/>
                          <w:szCs w:val="22"/>
                        </w:rPr>
                        <w:br/>
                        <w:t xml:space="preserve">Pete </w:t>
                      </w:r>
                      <w:proofErr w:type="spellStart"/>
                      <w:r w:rsidRPr="007C645D">
                        <w:rPr>
                          <w:sz w:val="22"/>
                          <w:szCs w:val="22"/>
                        </w:rPr>
                        <w:t>Ostafichuk</w:t>
                      </w:r>
                      <w:proofErr w:type="spellEnd"/>
                      <w:r w:rsidRPr="007C645D">
                        <w:rPr>
                          <w:sz w:val="22"/>
                          <w:szCs w:val="22"/>
                        </w:rPr>
                        <w:t xml:space="preserve"> </w:t>
                      </w:r>
                    </w:p>
                    <w:p w14:paraId="3EC15029" w14:textId="77777777" w:rsidR="00920210" w:rsidRPr="007C645D" w:rsidRDefault="00920210" w:rsidP="009A4C26">
                      <w:pPr>
                        <w:ind w:left="432"/>
                        <w:jc w:val="right"/>
                        <w:rPr>
                          <w:sz w:val="22"/>
                          <w:szCs w:val="22"/>
                        </w:rPr>
                      </w:pPr>
                      <w:r w:rsidRPr="007C645D">
                        <w:rPr>
                          <w:sz w:val="22"/>
                          <w:szCs w:val="22"/>
                        </w:rPr>
                        <w:t>Instructor – Mechanical Engineering</w:t>
                      </w:r>
                    </w:p>
                    <w:p w14:paraId="192D060B" w14:textId="77777777" w:rsidR="00920210" w:rsidRPr="008F7C54" w:rsidRDefault="00920210" w:rsidP="008F7C54">
                      <w:pPr>
                        <w:ind w:left="432"/>
                        <w:jc w:val="right"/>
                        <w:rPr>
                          <w:sz w:val="22"/>
                          <w:szCs w:val="22"/>
                        </w:rPr>
                      </w:pPr>
                      <w:r w:rsidRPr="007C645D">
                        <w:rPr>
                          <w:sz w:val="22"/>
                          <w:szCs w:val="22"/>
                        </w:rPr>
                        <w:t>University of British Columbia</w:t>
                      </w:r>
                    </w:p>
                  </w:txbxContent>
                </v:textbox>
                <w10:wrap type="topAndBottom"/>
              </v:shape>
            </w:pict>
          </mc:Fallback>
        </mc:AlternateContent>
      </w:r>
    </w:p>
    <w:p w14:paraId="6D315B78" w14:textId="77777777" w:rsidR="00287A17" w:rsidRPr="004F4CB7" w:rsidRDefault="00287A17" w:rsidP="005458F4">
      <w:pPr>
        <w:ind w:left="432"/>
        <w:rPr>
          <w:rFonts w:cs="Arial"/>
          <w:color w:val="000000"/>
          <w:sz w:val="16"/>
          <w:szCs w:val="16"/>
        </w:rPr>
      </w:pPr>
    </w:p>
    <w:p w14:paraId="450325BC" w14:textId="77777777" w:rsidR="00920210" w:rsidRDefault="00920210">
      <w:pPr>
        <w:rPr>
          <w:rFonts w:cs="Arial"/>
          <w:color w:val="000000"/>
          <w:u w:val="single"/>
        </w:rPr>
      </w:pPr>
      <w:r>
        <w:rPr>
          <w:rFonts w:cs="Arial"/>
          <w:color w:val="000000"/>
          <w:u w:val="single"/>
        </w:rPr>
        <w:br w:type="page"/>
      </w:r>
    </w:p>
    <w:p w14:paraId="198F0A0D" w14:textId="4AAF6003" w:rsidR="00287A17" w:rsidRPr="00287A17" w:rsidRDefault="00287A17" w:rsidP="005458F4">
      <w:pPr>
        <w:ind w:left="432"/>
        <w:rPr>
          <w:rFonts w:cs="Arial"/>
          <w:color w:val="000000"/>
          <w:u w:val="single"/>
        </w:rPr>
      </w:pPr>
      <w:r w:rsidRPr="00287A17">
        <w:rPr>
          <w:rFonts w:cs="Arial"/>
          <w:color w:val="000000"/>
          <w:u w:val="single"/>
        </w:rPr>
        <w:t>Intra-team Discussion</w:t>
      </w:r>
    </w:p>
    <w:p w14:paraId="1F814727" w14:textId="77777777" w:rsidR="00287A17" w:rsidRPr="00287A17" w:rsidRDefault="00287A17" w:rsidP="005458F4">
      <w:pPr>
        <w:ind w:left="432"/>
        <w:rPr>
          <w:rFonts w:cs="Arial"/>
          <w:b/>
          <w:color w:val="000000"/>
        </w:rPr>
      </w:pPr>
    </w:p>
    <w:p w14:paraId="3D936003" w14:textId="75372AA6" w:rsidR="00287A17" w:rsidRPr="00287A17" w:rsidRDefault="00287A17" w:rsidP="005458F4">
      <w:pPr>
        <w:ind w:left="864"/>
        <w:rPr>
          <w:rFonts w:cs="Arial"/>
          <w:color w:val="000000"/>
        </w:rPr>
      </w:pPr>
      <w:r w:rsidRPr="00287A17">
        <w:rPr>
          <w:rFonts w:cs="Arial"/>
          <w:color w:val="000000"/>
        </w:rPr>
        <w:t xml:space="preserve">Once properly tasked the students are given time to discuss the questions and arrive at a team </w:t>
      </w:r>
      <w:r w:rsidR="009A4C26">
        <w:rPr>
          <w:rFonts w:cs="Arial"/>
          <w:color w:val="000000"/>
        </w:rPr>
        <w:t>consensus/</w:t>
      </w:r>
      <w:r w:rsidRPr="00287A17">
        <w:rPr>
          <w:rFonts w:cs="Arial"/>
          <w:color w:val="000000"/>
        </w:rPr>
        <w:t>decision.</w:t>
      </w:r>
    </w:p>
    <w:p w14:paraId="59D71972" w14:textId="77777777" w:rsidR="00287A17" w:rsidRPr="00287A17" w:rsidRDefault="00287A17" w:rsidP="005458F4">
      <w:pPr>
        <w:ind w:left="864"/>
        <w:rPr>
          <w:rFonts w:cs="Arial"/>
          <w:color w:val="000000"/>
        </w:rPr>
      </w:pPr>
    </w:p>
    <w:p w14:paraId="37BAE1D1" w14:textId="0AB1642D" w:rsidR="00846029" w:rsidRDefault="00287A17" w:rsidP="00846029">
      <w:pPr>
        <w:ind w:left="864"/>
        <w:rPr>
          <w:rFonts w:cs="Arial"/>
          <w:color w:val="000000"/>
        </w:rPr>
      </w:pPr>
      <w:r w:rsidRPr="00287A17">
        <w:rPr>
          <w:rFonts w:cs="Arial"/>
          <w:color w:val="000000"/>
        </w:rPr>
        <w:t>As a faculty member you should circulate around the room to listen to the conversations. Two important things can be accomplished with this listening</w:t>
      </w:r>
      <w:r w:rsidR="00846029">
        <w:rPr>
          <w:rFonts w:cs="Arial"/>
          <w:color w:val="000000"/>
        </w:rPr>
        <w:t>:</w:t>
      </w:r>
    </w:p>
    <w:p w14:paraId="1DE041E0" w14:textId="77777777" w:rsidR="00846029" w:rsidRPr="00846029" w:rsidRDefault="00846029" w:rsidP="005458F4">
      <w:pPr>
        <w:ind w:left="864"/>
        <w:rPr>
          <w:rFonts w:cs="Arial"/>
          <w:color w:val="000000"/>
          <w:sz w:val="16"/>
          <w:szCs w:val="16"/>
        </w:rPr>
      </w:pPr>
    </w:p>
    <w:p w14:paraId="0ABE0FB2" w14:textId="4C62F081" w:rsidR="00846029" w:rsidRDefault="00846029" w:rsidP="00846029">
      <w:pPr>
        <w:pStyle w:val="ListParagraph"/>
        <w:numPr>
          <w:ilvl w:val="0"/>
          <w:numId w:val="9"/>
        </w:numPr>
        <w:rPr>
          <w:rFonts w:cs="Arial"/>
          <w:color w:val="000000"/>
        </w:rPr>
      </w:pPr>
      <w:r>
        <w:rPr>
          <w:rFonts w:cs="Arial"/>
          <w:color w:val="000000"/>
        </w:rPr>
        <w:t>Y</w:t>
      </w:r>
      <w:r w:rsidR="00287A17" w:rsidRPr="00846029">
        <w:rPr>
          <w:rFonts w:cs="Arial"/>
          <w:color w:val="000000"/>
        </w:rPr>
        <w:t>ou send the message that what the students are saying is important enough t</w:t>
      </w:r>
      <w:r>
        <w:rPr>
          <w:rFonts w:cs="Arial"/>
          <w:color w:val="000000"/>
        </w:rPr>
        <w:t>hat the instructor will listen.</w:t>
      </w:r>
    </w:p>
    <w:p w14:paraId="2BF819C2" w14:textId="4B298067" w:rsidR="00287A17" w:rsidRPr="00846029" w:rsidRDefault="00846029" w:rsidP="00846029">
      <w:pPr>
        <w:pStyle w:val="ListParagraph"/>
        <w:numPr>
          <w:ilvl w:val="0"/>
          <w:numId w:val="9"/>
        </w:numPr>
        <w:rPr>
          <w:rFonts w:cs="Arial"/>
          <w:color w:val="000000"/>
        </w:rPr>
      </w:pPr>
      <w:r>
        <w:rPr>
          <w:rFonts w:cs="Arial"/>
          <w:color w:val="000000"/>
        </w:rPr>
        <w:t>I</w:t>
      </w:r>
      <w:r w:rsidR="00287A17" w:rsidRPr="00846029">
        <w:rPr>
          <w:rFonts w:cs="Arial"/>
          <w:color w:val="000000"/>
        </w:rPr>
        <w:t xml:space="preserve">f </w:t>
      </w:r>
      <w:proofErr w:type="spellStart"/>
      <w:r w:rsidR="00287A17" w:rsidRPr="00846029">
        <w:rPr>
          <w:rFonts w:cs="Arial"/>
          <w:color w:val="000000"/>
        </w:rPr>
        <w:t>mis</w:t>
      </w:r>
      <w:proofErr w:type="spellEnd"/>
      <w:r w:rsidR="00287A17" w:rsidRPr="00846029">
        <w:rPr>
          <w:rFonts w:cs="Arial"/>
          <w:color w:val="000000"/>
        </w:rPr>
        <w:t xml:space="preserve">-conceptions or </w:t>
      </w:r>
      <w:proofErr w:type="spellStart"/>
      <w:r w:rsidR="00287A17" w:rsidRPr="00846029">
        <w:rPr>
          <w:rFonts w:cs="Arial"/>
          <w:color w:val="000000"/>
        </w:rPr>
        <w:t>mis</w:t>
      </w:r>
      <w:proofErr w:type="spellEnd"/>
      <w:r w:rsidR="00287A17" w:rsidRPr="00846029">
        <w:rPr>
          <w:rFonts w:cs="Arial"/>
          <w:color w:val="000000"/>
        </w:rPr>
        <w:t>-understanding are preventing student progressing</w:t>
      </w:r>
      <w:r w:rsidRPr="00846029">
        <w:rPr>
          <w:rFonts w:cs="Arial"/>
          <w:color w:val="000000"/>
        </w:rPr>
        <w:t>,</w:t>
      </w:r>
      <w:r w:rsidR="00287A17" w:rsidRPr="00846029">
        <w:rPr>
          <w:rFonts w:cs="Arial"/>
          <w:color w:val="000000"/>
        </w:rPr>
        <w:t xml:space="preserve"> then you can intervene and provide some expert clarification or guiding questioning either at the team level or whole class level</w:t>
      </w:r>
      <w:r w:rsidRPr="00846029">
        <w:rPr>
          <w:rFonts w:cs="Arial"/>
          <w:color w:val="000000"/>
        </w:rPr>
        <w:t>.</w:t>
      </w:r>
    </w:p>
    <w:p w14:paraId="21D0610B" w14:textId="77777777" w:rsidR="00846029" w:rsidRPr="00287A17" w:rsidRDefault="00846029" w:rsidP="005458F4">
      <w:pPr>
        <w:ind w:left="864"/>
        <w:rPr>
          <w:rFonts w:cs="Arial"/>
          <w:color w:val="000000"/>
        </w:rPr>
      </w:pPr>
    </w:p>
    <w:p w14:paraId="6800FE2B" w14:textId="77777777" w:rsidR="00287A17" w:rsidRPr="004F4CB7" w:rsidRDefault="00287A17" w:rsidP="005458F4">
      <w:pPr>
        <w:ind w:left="432"/>
        <w:rPr>
          <w:rFonts w:cs="Arial"/>
          <w:color w:val="000000"/>
          <w:sz w:val="16"/>
          <w:szCs w:val="16"/>
        </w:rPr>
      </w:pPr>
    </w:p>
    <w:p w14:paraId="09239788" w14:textId="77777777" w:rsidR="00287A17" w:rsidRPr="00287A17" w:rsidRDefault="00287A17" w:rsidP="005458F4">
      <w:pPr>
        <w:ind w:left="432"/>
        <w:rPr>
          <w:rFonts w:cs="Arial"/>
          <w:color w:val="000000"/>
          <w:u w:val="single"/>
        </w:rPr>
      </w:pPr>
      <w:r w:rsidRPr="00287A17">
        <w:rPr>
          <w:rFonts w:cs="Arial"/>
          <w:color w:val="000000"/>
          <w:u w:val="single"/>
        </w:rPr>
        <w:t>Simultaneous Reporting</w:t>
      </w:r>
    </w:p>
    <w:p w14:paraId="35790311" w14:textId="77777777" w:rsidR="00287A17" w:rsidRPr="00287A17" w:rsidRDefault="00287A17" w:rsidP="005458F4">
      <w:pPr>
        <w:ind w:left="432"/>
        <w:rPr>
          <w:rFonts w:cs="Arial"/>
          <w:b/>
          <w:color w:val="000000"/>
        </w:rPr>
      </w:pPr>
    </w:p>
    <w:p w14:paraId="7E7761AA" w14:textId="2172F1A9" w:rsidR="00287A17" w:rsidRPr="00287A17" w:rsidRDefault="00287A17" w:rsidP="005458F4">
      <w:pPr>
        <w:ind w:left="864"/>
        <w:rPr>
          <w:rFonts w:cs="Arial"/>
          <w:color w:val="000000"/>
        </w:rPr>
      </w:pPr>
      <w:r w:rsidRPr="00287A17">
        <w:rPr>
          <w:rFonts w:cs="Arial"/>
          <w:color w:val="000000"/>
        </w:rPr>
        <w:t xml:space="preserve">When you sense that discussion is nearing completion, it is good to check in with the teams and announce that either more time will be allotted for discussions or teams should get ready for report. Asking teams to get ready for report often dramatically increases the amount of energy in the classroom. </w:t>
      </w:r>
    </w:p>
    <w:p w14:paraId="44EAA354" w14:textId="7DE14016" w:rsidR="00287A17" w:rsidRPr="00287A17" w:rsidRDefault="00335C63" w:rsidP="005458F4">
      <w:pPr>
        <w:ind w:left="864"/>
        <w:rPr>
          <w:rFonts w:cs="Arial"/>
          <w:color w:val="000000"/>
        </w:rPr>
      </w:pPr>
      <w:r>
        <w:rPr>
          <w:rFonts w:cs="Arial"/>
          <w:noProof/>
          <w:color w:val="000000"/>
        </w:rPr>
        <w:drawing>
          <wp:anchor distT="0" distB="0" distL="114300" distR="114300" simplePos="0" relativeHeight="251678720" behindDoc="0" locked="0" layoutInCell="1" allowOverlap="1" wp14:anchorId="0FD1C3B3" wp14:editId="45649662">
            <wp:simplePos x="0" y="0"/>
            <wp:positionH relativeFrom="column">
              <wp:posOffset>4051935</wp:posOffset>
            </wp:positionH>
            <wp:positionV relativeFrom="paragraph">
              <wp:posOffset>76835</wp:posOffset>
            </wp:positionV>
            <wp:extent cx="1980565" cy="2202815"/>
            <wp:effectExtent l="0" t="0" r="635" b="6985"/>
            <wp:wrapSquare wrapText="bothSides"/>
            <wp:docPr id="2" name="Picture 2" descr="Macintosh HD:Users:sibley:Desktop:Team-Based Learning:Cards_TB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ibley:Desktop:Team-Based Learning:Cards_TBL.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80565" cy="2202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88AEFF" w14:textId="36EEAFF6" w:rsidR="00287A17" w:rsidRPr="00287A17" w:rsidRDefault="00287A17" w:rsidP="005458F4">
      <w:pPr>
        <w:ind w:left="864"/>
        <w:rPr>
          <w:rFonts w:cs="Arial"/>
          <w:color w:val="000000"/>
        </w:rPr>
      </w:pPr>
      <w:r w:rsidRPr="00287A17">
        <w:rPr>
          <w:rFonts w:cs="Arial"/>
          <w:color w:val="000000"/>
        </w:rPr>
        <w:t xml:space="preserve">Once the teams are ready, you ask them to hold up their team voting card that indicate their teams answer to a particular question. The interesting thing here is that both you and the students get to </w:t>
      </w:r>
      <w:r w:rsidRPr="00287A17">
        <w:rPr>
          <w:rFonts w:cs="Arial"/>
          <w:color w:val="000000"/>
          <w:u w:val="single"/>
        </w:rPr>
        <w:t>see student thinking</w:t>
      </w:r>
      <w:r w:rsidRPr="00287A17">
        <w:rPr>
          <w:rFonts w:cs="Arial"/>
          <w:color w:val="000000"/>
        </w:rPr>
        <w:t xml:space="preserve"> and </w:t>
      </w:r>
      <w:r w:rsidRPr="00287A17">
        <w:rPr>
          <w:rFonts w:cs="Arial"/>
          <w:color w:val="000000"/>
          <w:u w:val="single"/>
        </w:rPr>
        <w:t>contrasts in student thinking.</w:t>
      </w:r>
      <w:r w:rsidRPr="00287A17">
        <w:rPr>
          <w:rFonts w:cs="Arial"/>
          <w:color w:val="000000"/>
        </w:rPr>
        <w:t xml:space="preserve"> These contrasts provide rich starting points for student discussions.</w:t>
      </w:r>
    </w:p>
    <w:p w14:paraId="2EAE528A" w14:textId="77777777" w:rsidR="00287A17" w:rsidRPr="00287A17" w:rsidRDefault="00287A17" w:rsidP="005458F4">
      <w:pPr>
        <w:ind w:left="864"/>
        <w:rPr>
          <w:rFonts w:cs="Arial"/>
          <w:color w:val="000000"/>
        </w:rPr>
      </w:pPr>
    </w:p>
    <w:p w14:paraId="70A1532B" w14:textId="77777777" w:rsidR="00287A17" w:rsidRDefault="00287A17" w:rsidP="005458F4">
      <w:pPr>
        <w:ind w:left="864"/>
        <w:rPr>
          <w:rFonts w:cs="Arial"/>
          <w:color w:val="000000"/>
        </w:rPr>
      </w:pPr>
      <w:r w:rsidRPr="00287A17">
        <w:rPr>
          <w:rFonts w:cs="Arial"/>
          <w:color w:val="000000"/>
        </w:rPr>
        <w:t>At Wright State, they use flags that allow teams to indicate when they have completed their worksheet and are ready to report. The flag stands also allow the Voting cards to be attached so they are visible for the duration of the discussion.</w:t>
      </w:r>
    </w:p>
    <w:p w14:paraId="51ADA674" w14:textId="77777777" w:rsidR="009A4C26" w:rsidRDefault="009A4C26" w:rsidP="005458F4">
      <w:pPr>
        <w:ind w:left="864"/>
        <w:rPr>
          <w:rFonts w:cs="Arial"/>
          <w:color w:val="000000"/>
        </w:rPr>
      </w:pPr>
    </w:p>
    <w:p w14:paraId="0DD7839D" w14:textId="4F5AB7B2" w:rsidR="009A4C26" w:rsidRPr="00287A17" w:rsidRDefault="009A4C26" w:rsidP="005458F4">
      <w:pPr>
        <w:ind w:left="864"/>
        <w:rPr>
          <w:rFonts w:cs="Arial"/>
          <w:color w:val="000000"/>
        </w:rPr>
      </w:pPr>
      <w:r>
        <w:rPr>
          <w:rFonts w:cs="Arial"/>
          <w:color w:val="000000"/>
        </w:rPr>
        <w:t>At Cal North State, the last team to hold up their voting card is the first to begin reporting discussion. This induces teams to report very quickly after being asked to report.</w:t>
      </w:r>
    </w:p>
    <w:p w14:paraId="48305CC7" w14:textId="732196A8" w:rsidR="00287A17" w:rsidRPr="004F4CB7" w:rsidRDefault="00287A17" w:rsidP="004F4CB7">
      <w:pPr>
        <w:rPr>
          <w:rFonts w:cs="Arial"/>
          <w:b/>
          <w:color w:val="000000"/>
          <w:sz w:val="16"/>
          <w:szCs w:val="16"/>
        </w:rPr>
      </w:pPr>
    </w:p>
    <w:p w14:paraId="02642087" w14:textId="1B84D82B" w:rsidR="00287A17" w:rsidRPr="00287A17" w:rsidRDefault="000302EA" w:rsidP="005458F4">
      <w:pPr>
        <w:ind w:left="432"/>
        <w:rPr>
          <w:rFonts w:cs="Arial"/>
          <w:color w:val="000000"/>
          <w:u w:val="single"/>
        </w:rPr>
      </w:pPr>
      <w:r>
        <w:rPr>
          <w:noProof/>
        </w:rPr>
        <mc:AlternateContent>
          <mc:Choice Requires="wps">
            <w:drawing>
              <wp:anchor distT="0" distB="0" distL="114300" distR="114300" simplePos="0" relativeHeight="251683840" behindDoc="0" locked="0" layoutInCell="1" allowOverlap="1" wp14:anchorId="4409F574" wp14:editId="35862A33">
                <wp:simplePos x="0" y="0"/>
                <wp:positionH relativeFrom="column">
                  <wp:posOffset>736600</wp:posOffset>
                </wp:positionH>
                <wp:positionV relativeFrom="paragraph">
                  <wp:posOffset>357505</wp:posOffset>
                </wp:positionV>
                <wp:extent cx="5029835" cy="1029335"/>
                <wp:effectExtent l="0" t="0" r="24765" b="37465"/>
                <wp:wrapTopAndBottom/>
                <wp:docPr id="10" name="Text Box 10"/>
                <wp:cNvGraphicFramePr/>
                <a:graphic xmlns:a="http://schemas.openxmlformats.org/drawingml/2006/main">
                  <a:graphicData uri="http://schemas.microsoft.com/office/word/2010/wordprocessingShape">
                    <wps:wsp>
                      <wps:cNvSpPr txBox="1"/>
                      <wps:spPr>
                        <a:xfrm>
                          <a:off x="0" y="0"/>
                          <a:ext cx="5029835" cy="1029335"/>
                        </a:xfrm>
                        <a:prstGeom prst="rect">
                          <a:avLst/>
                        </a:prstGeom>
                        <a:noFill/>
                        <a:ln>
                          <a:solidFill>
                            <a:schemeClr val="tx1"/>
                          </a:solidFill>
                        </a:ln>
                        <a:effectLst/>
                        <a:extLst>
                          <a:ext uri="{C572A759-6A51-4108-AA02-DFA0A04FC94B}">
                            <ma14:wrappingTextBoxFlag xmlns:ma14="http://schemas.microsoft.com/office/mac/drawingml/2011/main"/>
                          </a:ext>
                        </a:extLst>
                      </wps:spPr>
                      <wps:txbx>
                        <w:txbxContent>
                          <w:p w14:paraId="731C3586" w14:textId="77777777" w:rsidR="000302EA" w:rsidRPr="000302EA" w:rsidRDefault="000302EA" w:rsidP="000302EA">
                            <w:pPr>
                              <w:rPr>
                                <w:i/>
                                <w:sz w:val="22"/>
                                <w:szCs w:val="22"/>
                              </w:rPr>
                            </w:pPr>
                            <w:r w:rsidRPr="000302EA">
                              <w:rPr>
                                <w:i/>
                                <w:sz w:val="22"/>
                                <w:szCs w:val="22"/>
                              </w:rPr>
                              <w:t xml:space="preserve">We often describe ourselves as facilitators a little bit more--almost like judges in a law hearing. We'll make a decision based on the information that's presented to us, but we're not the ones that are going to pose the questions.  </w:t>
                            </w:r>
                          </w:p>
                          <w:p w14:paraId="1C3E4D31" w14:textId="77777777" w:rsidR="000302EA" w:rsidRPr="00920210" w:rsidRDefault="000302EA" w:rsidP="009A4C26">
                            <w:pPr>
                              <w:ind w:left="432"/>
                              <w:jc w:val="right"/>
                              <w:rPr>
                                <w:sz w:val="20"/>
                                <w:szCs w:val="20"/>
                              </w:rPr>
                            </w:pPr>
                            <w:r w:rsidRPr="00920210">
                              <w:rPr>
                                <w:sz w:val="20"/>
                                <w:szCs w:val="20"/>
                              </w:rPr>
                              <w:t xml:space="preserve">Pete </w:t>
                            </w:r>
                            <w:proofErr w:type="spellStart"/>
                            <w:r w:rsidRPr="00920210">
                              <w:rPr>
                                <w:sz w:val="20"/>
                                <w:szCs w:val="20"/>
                              </w:rPr>
                              <w:t>Ostafichuk</w:t>
                            </w:r>
                            <w:proofErr w:type="spellEnd"/>
                            <w:r w:rsidRPr="00920210">
                              <w:rPr>
                                <w:sz w:val="20"/>
                                <w:szCs w:val="20"/>
                              </w:rPr>
                              <w:t xml:space="preserve"> </w:t>
                            </w:r>
                          </w:p>
                          <w:p w14:paraId="1D241FDA" w14:textId="77777777" w:rsidR="000302EA" w:rsidRPr="00920210" w:rsidRDefault="000302EA" w:rsidP="009A4C26">
                            <w:pPr>
                              <w:ind w:left="432"/>
                              <w:jc w:val="right"/>
                              <w:rPr>
                                <w:sz w:val="20"/>
                                <w:szCs w:val="20"/>
                              </w:rPr>
                            </w:pPr>
                            <w:r w:rsidRPr="00920210">
                              <w:rPr>
                                <w:sz w:val="20"/>
                                <w:szCs w:val="20"/>
                              </w:rPr>
                              <w:t>Instructor – Mechanical Engineering</w:t>
                            </w:r>
                          </w:p>
                          <w:p w14:paraId="0DE6B9E0" w14:textId="77777777" w:rsidR="000302EA" w:rsidRPr="00A811FD" w:rsidRDefault="000302EA" w:rsidP="000302EA">
                            <w:pPr>
                              <w:ind w:left="432"/>
                              <w:jc w:val="right"/>
                              <w:rPr>
                                <w:sz w:val="20"/>
                                <w:szCs w:val="20"/>
                              </w:rPr>
                            </w:pPr>
                            <w:r w:rsidRPr="00920210">
                              <w:rPr>
                                <w:sz w:val="20"/>
                                <w:szCs w:val="20"/>
                              </w:rPr>
                              <w:t>University of British Columbia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0" o:spid="_x0000_s1030" type="#_x0000_t202" style="position:absolute;left:0;text-align:left;margin-left:58pt;margin-top:28.15pt;width:396.05pt;height:81.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" filled="f" strokecolor="black [3213]">
                <v:textbox style="mso-fit-shape-to-text:t">
                  <w:txbxContent>
                    <w:p w14:paraId="731C3586" w14:textId="77777777" w:rsidR="000302EA" w:rsidRPr="000302EA" w:rsidRDefault="000302EA" w:rsidP="000302EA">
                      <w:pPr>
                        <w:rPr>
                          <w:i/>
                          <w:sz w:val="22"/>
                          <w:szCs w:val="22"/>
                        </w:rPr>
                      </w:pPr>
                      <w:r w:rsidRPr="000302EA">
                        <w:rPr>
                          <w:i/>
                          <w:sz w:val="22"/>
                          <w:szCs w:val="22"/>
                        </w:rPr>
                        <w:t xml:space="preserve">We often describe ourselves as facilitators a little bit more--almost like judges in a law hearing. We'll make a decision based on the information that's presented to us, but we're not the ones that are going to pose the questions.  </w:t>
                      </w:r>
                    </w:p>
                    <w:p w14:paraId="1C3E4D31" w14:textId="77777777" w:rsidR="000302EA" w:rsidRPr="00920210" w:rsidRDefault="000302EA" w:rsidP="009A4C26">
                      <w:pPr>
                        <w:ind w:left="432"/>
                        <w:jc w:val="right"/>
                        <w:rPr>
                          <w:sz w:val="20"/>
                          <w:szCs w:val="20"/>
                        </w:rPr>
                      </w:pPr>
                      <w:r w:rsidRPr="00920210">
                        <w:rPr>
                          <w:sz w:val="20"/>
                          <w:szCs w:val="20"/>
                        </w:rPr>
                        <w:t xml:space="preserve">Pete </w:t>
                      </w:r>
                      <w:proofErr w:type="spellStart"/>
                      <w:r w:rsidRPr="00920210">
                        <w:rPr>
                          <w:sz w:val="20"/>
                          <w:szCs w:val="20"/>
                        </w:rPr>
                        <w:t>Ostafichuk</w:t>
                      </w:r>
                      <w:proofErr w:type="spellEnd"/>
                      <w:r w:rsidRPr="00920210">
                        <w:rPr>
                          <w:sz w:val="20"/>
                          <w:szCs w:val="20"/>
                        </w:rPr>
                        <w:t xml:space="preserve"> </w:t>
                      </w:r>
                    </w:p>
                    <w:p w14:paraId="1D241FDA" w14:textId="77777777" w:rsidR="000302EA" w:rsidRPr="00920210" w:rsidRDefault="000302EA" w:rsidP="009A4C26">
                      <w:pPr>
                        <w:ind w:left="432"/>
                        <w:jc w:val="right"/>
                        <w:rPr>
                          <w:sz w:val="20"/>
                          <w:szCs w:val="20"/>
                        </w:rPr>
                      </w:pPr>
                      <w:r w:rsidRPr="00920210">
                        <w:rPr>
                          <w:sz w:val="20"/>
                          <w:szCs w:val="20"/>
                        </w:rPr>
                        <w:t>Instructor – Mechanical Engineering</w:t>
                      </w:r>
                    </w:p>
                    <w:p w14:paraId="0DE6B9E0" w14:textId="77777777" w:rsidR="000302EA" w:rsidRPr="00A811FD" w:rsidRDefault="000302EA" w:rsidP="000302EA">
                      <w:pPr>
                        <w:ind w:left="432"/>
                        <w:jc w:val="right"/>
                        <w:rPr>
                          <w:sz w:val="20"/>
                          <w:szCs w:val="20"/>
                        </w:rPr>
                      </w:pPr>
                      <w:r w:rsidRPr="00920210">
                        <w:rPr>
                          <w:sz w:val="20"/>
                          <w:szCs w:val="20"/>
                        </w:rPr>
                        <w:t>University of British Columbia</w:t>
                      </w:r>
                    </w:p>
                  </w:txbxContent>
                </v:textbox>
                <w10:wrap type="topAndBottom"/>
              </v:shape>
            </w:pict>
          </mc:Fallback>
        </mc:AlternateContent>
      </w:r>
      <w:r w:rsidR="00287A17" w:rsidRPr="00287A17">
        <w:rPr>
          <w:rFonts w:cs="Arial"/>
          <w:color w:val="000000"/>
          <w:u w:val="single"/>
        </w:rPr>
        <w:t>Inter-team Discussion</w:t>
      </w:r>
    </w:p>
    <w:p w14:paraId="3FA76658" w14:textId="3F64DD26" w:rsidR="009A4C26" w:rsidRDefault="009A4C26" w:rsidP="00920210">
      <w:pPr>
        <w:rPr>
          <w:rFonts w:cs="Arial"/>
          <w:color w:val="000000"/>
        </w:rPr>
      </w:pPr>
    </w:p>
    <w:p w14:paraId="0668ED54" w14:textId="11744C9B" w:rsidR="00287A17" w:rsidRPr="00287A17" w:rsidRDefault="00287A17" w:rsidP="005458F4">
      <w:pPr>
        <w:ind w:left="864"/>
        <w:rPr>
          <w:rFonts w:cs="Arial"/>
          <w:color w:val="000000"/>
        </w:rPr>
      </w:pPr>
      <w:r w:rsidRPr="00287A17">
        <w:rPr>
          <w:rFonts w:cs="Arial"/>
          <w:color w:val="000000"/>
        </w:rPr>
        <w:t>The discussion between teams allows students to challenge each other’s decisions, defend their own thinking</w:t>
      </w:r>
      <w:r w:rsidR="00846029">
        <w:rPr>
          <w:rFonts w:cs="Arial"/>
          <w:color w:val="000000"/>
        </w:rPr>
        <w:t>,</w:t>
      </w:r>
      <w:r w:rsidRPr="00287A17">
        <w:rPr>
          <w:rFonts w:cs="Arial"/>
          <w:color w:val="000000"/>
        </w:rPr>
        <w:t xml:space="preserve"> and thoughtfully examine other teams’ deci</w:t>
      </w:r>
      <w:r w:rsidR="00920210">
        <w:rPr>
          <w:rFonts w:cs="Arial"/>
          <w:color w:val="000000"/>
        </w:rPr>
        <w:t>sion-</w:t>
      </w:r>
      <w:r w:rsidRPr="00287A17">
        <w:rPr>
          <w:rFonts w:cs="Arial"/>
          <w:color w:val="000000"/>
        </w:rPr>
        <w:t xml:space="preserve">making process. </w:t>
      </w:r>
      <w:r w:rsidR="00846029">
        <w:rPr>
          <w:rFonts w:cs="Arial"/>
          <w:color w:val="000000"/>
        </w:rPr>
        <w:t xml:space="preserve">Importantly, the discussion </w:t>
      </w:r>
      <w:r w:rsidRPr="00287A17">
        <w:rPr>
          <w:rFonts w:cs="Arial"/>
          <w:color w:val="000000"/>
        </w:rPr>
        <w:t>focuses on the thinking behind the decisions, rather than the correctness of a given choice.</w:t>
      </w:r>
    </w:p>
    <w:p w14:paraId="026571FB" w14:textId="77777777" w:rsidR="00287A17" w:rsidRPr="00287A17" w:rsidRDefault="00287A17" w:rsidP="005458F4">
      <w:pPr>
        <w:ind w:left="864"/>
        <w:rPr>
          <w:rFonts w:cs="Arial"/>
          <w:color w:val="000000"/>
        </w:rPr>
      </w:pPr>
    </w:p>
    <w:p w14:paraId="08D26215" w14:textId="1FC7D93A" w:rsidR="00287A17" w:rsidRDefault="00287A17" w:rsidP="005458F4">
      <w:pPr>
        <w:ind w:left="864"/>
        <w:rPr>
          <w:rFonts w:cs="Arial"/>
          <w:color w:val="000000"/>
        </w:rPr>
      </w:pPr>
      <w:r w:rsidRPr="00287A17">
        <w:rPr>
          <w:rFonts w:cs="Arial"/>
          <w:color w:val="000000"/>
        </w:rPr>
        <w:t>The instructor needs to facilitates this discussion to makes sure all voices are heard</w:t>
      </w:r>
      <w:r w:rsidR="00846029">
        <w:rPr>
          <w:rFonts w:cs="Arial"/>
          <w:color w:val="000000"/>
        </w:rPr>
        <w:t>,</w:t>
      </w:r>
      <w:r w:rsidRPr="00287A17">
        <w:rPr>
          <w:rFonts w:cs="Arial"/>
          <w:color w:val="000000"/>
        </w:rPr>
        <w:t xml:space="preserve"> and the decisions are well examined. When you create a good activity that divides the class</w:t>
      </w:r>
      <w:r w:rsidR="00846029">
        <w:rPr>
          <w:rFonts w:cs="Arial"/>
          <w:color w:val="000000"/>
        </w:rPr>
        <w:t>,</w:t>
      </w:r>
      <w:r w:rsidRPr="00287A17">
        <w:rPr>
          <w:rFonts w:cs="Arial"/>
          <w:color w:val="000000"/>
        </w:rPr>
        <w:t xml:space="preserve"> the hardest part, for many instructors, is to get out of the way and let the students discuss it. It is important to move around the room and get the </w:t>
      </w:r>
      <w:r w:rsidRPr="00846029">
        <w:rPr>
          <w:rFonts w:cs="Arial"/>
          <w:color w:val="000000"/>
        </w:rPr>
        <w:t xml:space="preserve">discussion </w:t>
      </w:r>
      <w:r w:rsidRPr="00287A17">
        <w:rPr>
          <w:rFonts w:cs="Arial"/>
          <w:color w:val="000000"/>
        </w:rPr>
        <w:t xml:space="preserve">to </w:t>
      </w:r>
      <w:r w:rsidRPr="00846029">
        <w:rPr>
          <w:rFonts w:cs="Arial"/>
          <w:color w:val="000000"/>
        </w:rPr>
        <w:t>be between students.</w:t>
      </w:r>
    </w:p>
    <w:p w14:paraId="0A098671" w14:textId="77777777" w:rsidR="00287A17" w:rsidRPr="00287A17" w:rsidRDefault="00287A17" w:rsidP="00335C63">
      <w:pPr>
        <w:rPr>
          <w:rFonts w:cs="Arial"/>
          <w:color w:val="000000"/>
        </w:rPr>
      </w:pPr>
    </w:p>
    <w:p w14:paraId="2A775A1C" w14:textId="5768C289" w:rsidR="00287A17" w:rsidRPr="00AF57A4" w:rsidRDefault="000B096B" w:rsidP="00335C63">
      <w:pPr>
        <w:ind w:left="432"/>
        <w:rPr>
          <w:rFonts w:cs="Arial"/>
          <w:color w:val="000000"/>
          <w:u w:val="single"/>
        </w:rPr>
      </w:pPr>
      <w:r>
        <w:rPr>
          <w:rFonts w:cs="Arial"/>
          <w:color w:val="000000"/>
          <w:u w:val="single"/>
        </w:rPr>
        <w:t xml:space="preserve">Activity </w:t>
      </w:r>
      <w:r w:rsidR="00287A17" w:rsidRPr="00AF57A4">
        <w:rPr>
          <w:rFonts w:cs="Arial"/>
          <w:color w:val="000000"/>
          <w:u w:val="single"/>
        </w:rPr>
        <w:t>Closure</w:t>
      </w:r>
    </w:p>
    <w:p w14:paraId="3FC8B02D" w14:textId="77777777" w:rsidR="00287A17" w:rsidRPr="00287A17" w:rsidRDefault="00287A17" w:rsidP="005458F4">
      <w:pPr>
        <w:ind w:left="432"/>
        <w:rPr>
          <w:rFonts w:cs="Arial"/>
          <w:b/>
          <w:color w:val="000000"/>
        </w:rPr>
      </w:pPr>
    </w:p>
    <w:p w14:paraId="228F26EF" w14:textId="78021739" w:rsidR="000B096B" w:rsidRPr="000302EA" w:rsidRDefault="00287A17" w:rsidP="000302EA">
      <w:pPr>
        <w:ind w:left="864"/>
        <w:rPr>
          <w:rFonts w:cs="Arial"/>
          <w:color w:val="000000"/>
        </w:rPr>
      </w:pPr>
      <w:r w:rsidRPr="00287A17">
        <w:rPr>
          <w:rFonts w:cs="Arial"/>
          <w:color w:val="000000"/>
        </w:rPr>
        <w:t>It can be important for the instructor to properly close an activity. Reminding students of the salient points, general rules that may have emerged, point</w:t>
      </w:r>
      <w:r w:rsidR="00846029">
        <w:rPr>
          <w:rFonts w:cs="Arial"/>
          <w:color w:val="000000"/>
        </w:rPr>
        <w:t>s</w:t>
      </w:r>
      <w:r w:rsidRPr="00287A17">
        <w:rPr>
          <w:rFonts w:cs="Arial"/>
          <w:color w:val="000000"/>
        </w:rPr>
        <w:t xml:space="preserve"> of view that were not considered</w:t>
      </w:r>
      <w:r w:rsidR="00846029">
        <w:rPr>
          <w:rFonts w:cs="Arial"/>
          <w:color w:val="000000"/>
        </w:rPr>
        <w:t>, or</w:t>
      </w:r>
      <w:r w:rsidRPr="00287A17">
        <w:rPr>
          <w:rFonts w:cs="Arial"/>
          <w:color w:val="000000"/>
        </w:rPr>
        <w:t xml:space="preserve"> any questions that might still be outstanding is important for </w:t>
      </w:r>
      <w:r w:rsidRPr="00287A17">
        <w:rPr>
          <w:rFonts w:cs="Arial"/>
          <w:color w:val="000000"/>
          <w:u w:val="single"/>
        </w:rPr>
        <w:t>reinforcing what has been learned</w:t>
      </w:r>
      <w:r w:rsidRPr="00287A17">
        <w:rPr>
          <w:rFonts w:cs="Arial"/>
          <w:color w:val="000000"/>
        </w:rPr>
        <w:t>. When a rich discussion is not reflected on and p</w:t>
      </w:r>
      <w:r w:rsidR="00846029">
        <w:rPr>
          <w:rFonts w:cs="Arial"/>
          <w:color w:val="000000"/>
        </w:rPr>
        <w:t>roperly closed some of the long-</w:t>
      </w:r>
      <w:r w:rsidRPr="00287A17">
        <w:rPr>
          <w:rFonts w:cs="Arial"/>
          <w:color w:val="000000"/>
        </w:rPr>
        <w:t>term value may be lost.</w:t>
      </w:r>
    </w:p>
    <w:p w14:paraId="066DDE2B" w14:textId="48E462B4" w:rsidR="000302EA" w:rsidRDefault="000302EA" w:rsidP="00335C63">
      <w:pPr>
        <w:ind w:left="432"/>
        <w:rPr>
          <w:rFonts w:cs="Arial"/>
          <w:color w:val="000000"/>
          <w:u w:val="single"/>
        </w:rPr>
      </w:pPr>
      <w:r>
        <w:rPr>
          <w:noProof/>
        </w:rPr>
        <mc:AlternateContent>
          <mc:Choice Requires="wps">
            <w:drawing>
              <wp:anchor distT="0" distB="0" distL="114300" distR="114300" simplePos="0" relativeHeight="251681792" behindDoc="0" locked="0" layoutInCell="1" allowOverlap="1" wp14:anchorId="73D7BEDF" wp14:editId="63A625B9">
                <wp:simplePos x="0" y="0"/>
                <wp:positionH relativeFrom="column">
                  <wp:posOffset>622935</wp:posOffset>
                </wp:positionH>
                <wp:positionV relativeFrom="paragraph">
                  <wp:posOffset>178435</wp:posOffset>
                </wp:positionV>
                <wp:extent cx="5143500" cy="1982470"/>
                <wp:effectExtent l="0" t="0" r="38100" b="21590"/>
                <wp:wrapTopAndBottom/>
                <wp:docPr id="9" name="Text Box 9"/>
                <wp:cNvGraphicFramePr/>
                <a:graphic xmlns:a="http://schemas.openxmlformats.org/drawingml/2006/main">
                  <a:graphicData uri="http://schemas.microsoft.com/office/word/2010/wordprocessingShape">
                    <wps:wsp>
                      <wps:cNvSpPr txBox="1"/>
                      <wps:spPr>
                        <a:xfrm>
                          <a:off x="0" y="0"/>
                          <a:ext cx="5143500" cy="1982470"/>
                        </a:xfrm>
                        <a:prstGeom prst="rect">
                          <a:avLst/>
                        </a:prstGeom>
                        <a:noFill/>
                        <a:ln>
                          <a:solidFill>
                            <a:schemeClr val="tx1"/>
                          </a:solidFill>
                        </a:ln>
                        <a:effectLst/>
                        <a:extLst>
                          <a:ext uri="{C572A759-6A51-4108-AA02-DFA0A04FC94B}">
                            <ma14:wrappingTextBoxFlag xmlns:ma14="http://schemas.microsoft.com/office/mac/drawingml/2011/main"/>
                          </a:ext>
                        </a:extLst>
                      </wps:spPr>
                      <wps:txbx>
                        <w:txbxContent>
                          <w:p w14:paraId="422CA258" w14:textId="77777777" w:rsidR="000302EA" w:rsidRPr="00920210" w:rsidRDefault="000302EA" w:rsidP="000302EA">
                            <w:pPr>
                              <w:rPr>
                                <w:i/>
                                <w:sz w:val="22"/>
                                <w:szCs w:val="22"/>
                              </w:rPr>
                            </w:pPr>
                            <w:r w:rsidRPr="00920210">
                              <w:rPr>
                                <w:i/>
                                <w:sz w:val="22"/>
                                <w:szCs w:val="22"/>
                              </w:rPr>
                              <w:t>It’s important at the end of the activity to bring it all back together, for closure or summation, and really taking all the things that have been learned and expressed by the students and kind of repackaging it. Reminding students of the things that they've gone through, what they've expressed.</w:t>
                            </w:r>
                          </w:p>
                          <w:p w14:paraId="455CEDB3" w14:textId="77777777" w:rsidR="000302EA" w:rsidRPr="00920210" w:rsidRDefault="000302EA" w:rsidP="000302EA">
                            <w:pPr>
                              <w:jc w:val="right"/>
                              <w:rPr>
                                <w:sz w:val="20"/>
                                <w:szCs w:val="20"/>
                              </w:rPr>
                            </w:pPr>
                            <w:r w:rsidRPr="00920210">
                              <w:rPr>
                                <w:sz w:val="20"/>
                                <w:szCs w:val="20"/>
                              </w:rPr>
                              <w:t xml:space="preserve">Pete </w:t>
                            </w:r>
                            <w:proofErr w:type="spellStart"/>
                            <w:r w:rsidRPr="00920210">
                              <w:rPr>
                                <w:sz w:val="20"/>
                                <w:szCs w:val="20"/>
                              </w:rPr>
                              <w:t>Ostafichuk</w:t>
                            </w:r>
                            <w:proofErr w:type="spellEnd"/>
                            <w:r w:rsidRPr="00920210">
                              <w:rPr>
                                <w:sz w:val="20"/>
                                <w:szCs w:val="20"/>
                              </w:rPr>
                              <w:t xml:space="preserve"> </w:t>
                            </w:r>
                          </w:p>
                          <w:p w14:paraId="1917BCCE" w14:textId="77777777" w:rsidR="000302EA" w:rsidRPr="00920210" w:rsidRDefault="000302EA" w:rsidP="000302EA">
                            <w:pPr>
                              <w:jc w:val="right"/>
                              <w:rPr>
                                <w:sz w:val="20"/>
                                <w:szCs w:val="20"/>
                              </w:rPr>
                            </w:pPr>
                            <w:r w:rsidRPr="00920210">
                              <w:rPr>
                                <w:sz w:val="20"/>
                                <w:szCs w:val="20"/>
                              </w:rPr>
                              <w:t>Instructor – Mechanical Engineering</w:t>
                            </w:r>
                          </w:p>
                          <w:p w14:paraId="3EB2D6F8" w14:textId="77777777" w:rsidR="000302EA" w:rsidRPr="00920210" w:rsidRDefault="000302EA" w:rsidP="000302EA">
                            <w:pPr>
                              <w:rPr>
                                <w:rFonts w:cs="Arial"/>
                                <w:color w:val="000000"/>
                                <w:sz w:val="22"/>
                                <w:szCs w:val="22"/>
                              </w:rPr>
                            </w:pPr>
                          </w:p>
                          <w:p w14:paraId="6DEDC168" w14:textId="77777777" w:rsidR="000302EA" w:rsidRPr="00920210" w:rsidRDefault="000302EA" w:rsidP="000302EA">
                            <w:pPr>
                              <w:rPr>
                                <w:i/>
                                <w:sz w:val="22"/>
                                <w:szCs w:val="22"/>
                              </w:rPr>
                            </w:pPr>
                            <w:r w:rsidRPr="00920210">
                              <w:rPr>
                                <w:i/>
                                <w:sz w:val="22"/>
                                <w:szCs w:val="22"/>
                              </w:rPr>
                              <w:t xml:space="preserve">I try to emphasize the really important stuff. I verbally do more integration with where does this fit in the big picture.  </w:t>
                            </w:r>
                          </w:p>
                          <w:p w14:paraId="5521A066" w14:textId="77777777" w:rsidR="000302EA" w:rsidRPr="00920210" w:rsidRDefault="000302EA" w:rsidP="000302EA">
                            <w:pPr>
                              <w:jc w:val="right"/>
                              <w:rPr>
                                <w:sz w:val="20"/>
                                <w:szCs w:val="20"/>
                              </w:rPr>
                            </w:pPr>
                            <w:r w:rsidRPr="00920210">
                              <w:rPr>
                                <w:sz w:val="20"/>
                                <w:szCs w:val="20"/>
                              </w:rPr>
                              <w:t xml:space="preserve">Laura </w:t>
                            </w:r>
                            <w:proofErr w:type="spellStart"/>
                            <w:r w:rsidRPr="00920210">
                              <w:rPr>
                                <w:sz w:val="20"/>
                                <w:szCs w:val="20"/>
                              </w:rPr>
                              <w:t>Madson</w:t>
                            </w:r>
                            <w:proofErr w:type="spellEnd"/>
                          </w:p>
                          <w:p w14:paraId="06135F5F" w14:textId="77777777" w:rsidR="000302EA" w:rsidRPr="00920210" w:rsidRDefault="000302EA" w:rsidP="000302EA">
                            <w:pPr>
                              <w:jc w:val="right"/>
                              <w:rPr>
                                <w:sz w:val="20"/>
                                <w:szCs w:val="20"/>
                              </w:rPr>
                            </w:pPr>
                            <w:r w:rsidRPr="00920210">
                              <w:rPr>
                                <w:sz w:val="20"/>
                                <w:szCs w:val="20"/>
                              </w:rPr>
                              <w:t>Associate Professor – Psychology</w:t>
                            </w:r>
                          </w:p>
                          <w:p w14:paraId="303E6BB9" w14:textId="77777777" w:rsidR="000302EA" w:rsidRPr="00920210" w:rsidRDefault="000302EA" w:rsidP="000302EA">
                            <w:pPr>
                              <w:jc w:val="right"/>
                              <w:rPr>
                                <w:sz w:val="20"/>
                                <w:szCs w:val="20"/>
                              </w:rPr>
                            </w:pPr>
                            <w:r w:rsidRPr="00920210">
                              <w:rPr>
                                <w:sz w:val="20"/>
                                <w:szCs w:val="20"/>
                              </w:rPr>
                              <w:t>New Mexico State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9" o:spid="_x0000_s1031" type="#_x0000_t202" style="position:absolute;left:0;text-align:left;margin-left:49.05pt;margin-top:14.05pt;width:405pt;height:156.1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" filled="f" strokecolor="black [3213]">
                <v:textbox style="mso-fit-shape-to-text:t">
                  <w:txbxContent>
                    <w:p w14:paraId="422CA258" w14:textId="77777777" w:rsidR="000302EA" w:rsidRPr="00920210" w:rsidRDefault="000302EA" w:rsidP="000302EA">
                      <w:pPr>
                        <w:rPr>
                          <w:i/>
                          <w:sz w:val="22"/>
                          <w:szCs w:val="22"/>
                        </w:rPr>
                      </w:pPr>
                      <w:r w:rsidRPr="00920210">
                        <w:rPr>
                          <w:i/>
                          <w:sz w:val="22"/>
                          <w:szCs w:val="22"/>
                        </w:rPr>
                        <w:t>It’s important at the end of the activity to bring it all back together, for closure or summation, and really taking all the things that have been learned and expressed by the students and kind of repackaging it. Reminding students of the things that they've gone through, what they've expressed.</w:t>
                      </w:r>
                    </w:p>
                    <w:p w14:paraId="455CEDB3" w14:textId="77777777" w:rsidR="000302EA" w:rsidRPr="00920210" w:rsidRDefault="000302EA" w:rsidP="000302EA">
                      <w:pPr>
                        <w:jc w:val="right"/>
                        <w:rPr>
                          <w:sz w:val="20"/>
                          <w:szCs w:val="20"/>
                        </w:rPr>
                      </w:pPr>
                      <w:r w:rsidRPr="00920210">
                        <w:rPr>
                          <w:sz w:val="20"/>
                          <w:szCs w:val="20"/>
                        </w:rPr>
                        <w:t xml:space="preserve">Pete </w:t>
                      </w:r>
                      <w:proofErr w:type="spellStart"/>
                      <w:r w:rsidRPr="00920210">
                        <w:rPr>
                          <w:sz w:val="20"/>
                          <w:szCs w:val="20"/>
                        </w:rPr>
                        <w:t>Ostafichuk</w:t>
                      </w:r>
                      <w:proofErr w:type="spellEnd"/>
                      <w:r w:rsidRPr="00920210">
                        <w:rPr>
                          <w:sz w:val="20"/>
                          <w:szCs w:val="20"/>
                        </w:rPr>
                        <w:t xml:space="preserve"> </w:t>
                      </w:r>
                    </w:p>
                    <w:p w14:paraId="1917BCCE" w14:textId="77777777" w:rsidR="000302EA" w:rsidRPr="00920210" w:rsidRDefault="000302EA" w:rsidP="000302EA">
                      <w:pPr>
                        <w:jc w:val="right"/>
                        <w:rPr>
                          <w:sz w:val="20"/>
                          <w:szCs w:val="20"/>
                        </w:rPr>
                      </w:pPr>
                      <w:r w:rsidRPr="00920210">
                        <w:rPr>
                          <w:sz w:val="20"/>
                          <w:szCs w:val="20"/>
                        </w:rPr>
                        <w:t>Instructor – Mechanical Engineering</w:t>
                      </w:r>
                    </w:p>
                    <w:p w14:paraId="3EB2D6F8" w14:textId="77777777" w:rsidR="000302EA" w:rsidRPr="00920210" w:rsidRDefault="000302EA" w:rsidP="000302EA">
                      <w:pPr>
                        <w:rPr>
                          <w:rFonts w:cs="Arial"/>
                          <w:color w:val="000000"/>
                          <w:sz w:val="22"/>
                          <w:szCs w:val="22"/>
                        </w:rPr>
                      </w:pPr>
                    </w:p>
                    <w:p w14:paraId="6DEDC168" w14:textId="77777777" w:rsidR="000302EA" w:rsidRPr="00920210" w:rsidRDefault="000302EA" w:rsidP="000302EA">
                      <w:pPr>
                        <w:rPr>
                          <w:i/>
                          <w:sz w:val="22"/>
                          <w:szCs w:val="22"/>
                        </w:rPr>
                      </w:pPr>
                      <w:r w:rsidRPr="00920210">
                        <w:rPr>
                          <w:i/>
                          <w:sz w:val="22"/>
                          <w:szCs w:val="22"/>
                        </w:rPr>
                        <w:t xml:space="preserve">I try to emphasize the really important stuff. I verbally do more integration with where does this fit in the big picture.  </w:t>
                      </w:r>
                    </w:p>
                    <w:p w14:paraId="5521A066" w14:textId="77777777" w:rsidR="000302EA" w:rsidRPr="00920210" w:rsidRDefault="000302EA" w:rsidP="000302EA">
                      <w:pPr>
                        <w:jc w:val="right"/>
                        <w:rPr>
                          <w:sz w:val="20"/>
                          <w:szCs w:val="20"/>
                        </w:rPr>
                      </w:pPr>
                      <w:r w:rsidRPr="00920210">
                        <w:rPr>
                          <w:sz w:val="20"/>
                          <w:szCs w:val="20"/>
                        </w:rPr>
                        <w:t xml:space="preserve">Laura </w:t>
                      </w:r>
                      <w:proofErr w:type="spellStart"/>
                      <w:r w:rsidRPr="00920210">
                        <w:rPr>
                          <w:sz w:val="20"/>
                          <w:szCs w:val="20"/>
                        </w:rPr>
                        <w:t>Madson</w:t>
                      </w:r>
                      <w:proofErr w:type="spellEnd"/>
                    </w:p>
                    <w:p w14:paraId="06135F5F" w14:textId="77777777" w:rsidR="000302EA" w:rsidRPr="00920210" w:rsidRDefault="000302EA" w:rsidP="000302EA">
                      <w:pPr>
                        <w:jc w:val="right"/>
                        <w:rPr>
                          <w:sz w:val="20"/>
                          <w:szCs w:val="20"/>
                        </w:rPr>
                      </w:pPr>
                      <w:r w:rsidRPr="00920210">
                        <w:rPr>
                          <w:sz w:val="20"/>
                          <w:szCs w:val="20"/>
                        </w:rPr>
                        <w:t>Associate Professor – Psychology</w:t>
                      </w:r>
                    </w:p>
                    <w:p w14:paraId="303E6BB9" w14:textId="77777777" w:rsidR="000302EA" w:rsidRPr="00920210" w:rsidRDefault="000302EA" w:rsidP="000302EA">
                      <w:pPr>
                        <w:jc w:val="right"/>
                        <w:rPr>
                          <w:sz w:val="20"/>
                          <w:szCs w:val="20"/>
                        </w:rPr>
                      </w:pPr>
                      <w:r w:rsidRPr="00920210">
                        <w:rPr>
                          <w:sz w:val="20"/>
                          <w:szCs w:val="20"/>
                        </w:rPr>
                        <w:t>New Mexico State</w:t>
                      </w:r>
                    </w:p>
                  </w:txbxContent>
                </v:textbox>
                <w10:wrap type="topAndBottom"/>
              </v:shape>
            </w:pict>
          </mc:Fallback>
        </mc:AlternateContent>
      </w:r>
    </w:p>
    <w:p w14:paraId="46E3BF76" w14:textId="37440E46" w:rsidR="00287A17" w:rsidRPr="00AF57A4" w:rsidRDefault="00287A17" w:rsidP="00920210">
      <w:pPr>
        <w:ind w:left="432"/>
        <w:rPr>
          <w:rFonts w:cs="Arial"/>
          <w:color w:val="000000"/>
          <w:u w:val="single"/>
        </w:rPr>
      </w:pPr>
      <w:r w:rsidRPr="00AF57A4">
        <w:rPr>
          <w:rFonts w:cs="Arial"/>
          <w:color w:val="000000"/>
          <w:u w:val="single"/>
        </w:rPr>
        <w:t>Artifacts</w:t>
      </w:r>
    </w:p>
    <w:p w14:paraId="2A34DBAC" w14:textId="77777777" w:rsidR="00287A17" w:rsidRPr="00287A17" w:rsidRDefault="00287A17" w:rsidP="005458F4">
      <w:pPr>
        <w:ind w:left="432"/>
        <w:rPr>
          <w:rFonts w:cs="Arial"/>
          <w:b/>
          <w:color w:val="000000"/>
        </w:rPr>
      </w:pPr>
    </w:p>
    <w:p w14:paraId="48DC2C1A" w14:textId="77777777" w:rsidR="00287A17" w:rsidRPr="00287A17" w:rsidRDefault="00287A17" w:rsidP="005458F4">
      <w:pPr>
        <w:ind w:left="864"/>
        <w:rPr>
          <w:rFonts w:cs="Arial"/>
          <w:color w:val="000000"/>
        </w:rPr>
      </w:pPr>
      <w:r w:rsidRPr="00287A17">
        <w:rPr>
          <w:rFonts w:cs="Arial"/>
          <w:color w:val="000000"/>
        </w:rPr>
        <w:t>Many schools use team worksheets that allow teams to work through a series of problems and record their decisions and most important supporting rationales before sequentially reporting and discussing. These worksheets are typically collected at the end of the activities. They may or may not be marked.</w:t>
      </w:r>
    </w:p>
    <w:p w14:paraId="44B337C7" w14:textId="77777777" w:rsidR="00AF57A4" w:rsidRDefault="00AF57A4" w:rsidP="00F81B20">
      <w:pPr>
        <w:rPr>
          <w:rFonts w:cs="Arial"/>
          <w:b/>
          <w:color w:val="000000"/>
        </w:rPr>
      </w:pPr>
    </w:p>
    <w:p w14:paraId="160E0EE0" w14:textId="7952CD49" w:rsidR="00F81B20" w:rsidRDefault="00F81B20" w:rsidP="00F81B20">
      <w:pPr>
        <w:rPr>
          <w:rFonts w:cs="Arial"/>
          <w:b/>
          <w:color w:val="000000"/>
        </w:rPr>
      </w:pPr>
      <w:r w:rsidRPr="00332993">
        <w:rPr>
          <w:rFonts w:cs="Arial"/>
          <w:b/>
          <w:color w:val="000000"/>
        </w:rPr>
        <w:t>Plan your Course Closure</w:t>
      </w:r>
    </w:p>
    <w:p w14:paraId="7ADDC164" w14:textId="77777777" w:rsidR="00C26EF1" w:rsidRDefault="00C26EF1" w:rsidP="00F81B20">
      <w:pPr>
        <w:rPr>
          <w:rFonts w:cs="Arial"/>
          <w:b/>
          <w:color w:val="000000"/>
        </w:rPr>
      </w:pPr>
    </w:p>
    <w:p w14:paraId="47030E1F" w14:textId="77777777" w:rsidR="00C26EF1" w:rsidRPr="00A60726" w:rsidRDefault="00C26EF1" w:rsidP="00C26EF1">
      <w:pPr>
        <w:ind w:left="432"/>
        <w:rPr>
          <w:rFonts w:cs="Arial"/>
          <w:color w:val="000000"/>
        </w:rPr>
      </w:pPr>
      <w:r w:rsidRPr="00A60726">
        <w:rPr>
          <w:rFonts w:cs="Arial"/>
          <w:color w:val="000000"/>
        </w:rPr>
        <w:t xml:space="preserve">At the end of a Team-Based Learning course students need to be reminded how much they have learned. Without a stack of lecture notes some students can feel short-changed and a review of the major points learned during the course can go a long way to reassuring students that they have learned a lot. We often just brainstorm with the class a </w:t>
      </w:r>
      <w:r w:rsidRPr="00A60726">
        <w:rPr>
          <w:rFonts w:cs="Arial"/>
          <w:color w:val="000000"/>
          <w:u w:val="single"/>
        </w:rPr>
        <w:t>list of things learned</w:t>
      </w:r>
      <w:r w:rsidRPr="00A60726">
        <w:rPr>
          <w:rFonts w:cs="Arial"/>
          <w:color w:val="000000"/>
        </w:rPr>
        <w:t xml:space="preserve"> and things that the students feel they have learned. We often transcribe this and share it back to the students at the next class meeting. </w:t>
      </w:r>
    </w:p>
    <w:p w14:paraId="28510394" w14:textId="77777777" w:rsidR="00C26EF1" w:rsidRDefault="00C26EF1" w:rsidP="00F81B20">
      <w:pPr>
        <w:rPr>
          <w:rFonts w:cs="Arial"/>
          <w:b/>
          <w:color w:val="000000"/>
        </w:rPr>
      </w:pPr>
    </w:p>
    <w:p w14:paraId="57EF9161" w14:textId="77777777" w:rsidR="00277ED1" w:rsidRDefault="00277ED1" w:rsidP="00F81B20">
      <w:pPr>
        <w:rPr>
          <w:rFonts w:cs="Arial"/>
          <w:b/>
          <w:color w:val="000000"/>
        </w:rPr>
      </w:pPr>
    </w:p>
    <w:p w14:paraId="50B163D5" w14:textId="77777777" w:rsidR="00277ED1" w:rsidRPr="00735C0D" w:rsidRDefault="00277ED1" w:rsidP="00C26EF1">
      <w:pPr>
        <w:ind w:left="864"/>
      </w:pPr>
    </w:p>
    <w:p w14:paraId="1CA926C8" w14:textId="77777777" w:rsidR="00277ED1" w:rsidRPr="00332993" w:rsidRDefault="00277ED1" w:rsidP="00F81B20">
      <w:pPr>
        <w:rPr>
          <w:rFonts w:cs="Arial"/>
          <w:b/>
          <w:color w:val="000000"/>
        </w:rPr>
      </w:pPr>
    </w:p>
    <w:p w14:paraId="2277072D" w14:textId="77777777" w:rsidR="00F81B20" w:rsidRDefault="00F81B20" w:rsidP="00F81B20">
      <w:pPr>
        <w:rPr>
          <w:rFonts w:cs="Arial"/>
          <w:color w:val="000000"/>
        </w:rPr>
      </w:pPr>
    </w:p>
    <w:p w14:paraId="57B7C57B" w14:textId="0587859E" w:rsidR="00525324" w:rsidRPr="00536BF3" w:rsidRDefault="00920210" w:rsidP="00920210">
      <w:pPr>
        <w:rPr>
          <w:rFonts w:cs="Arial"/>
          <w:b/>
          <w:color w:val="000000"/>
          <w:u w:val="single"/>
        </w:rPr>
      </w:pPr>
      <w:r>
        <w:rPr>
          <w:rFonts w:cs="Arial"/>
          <w:b/>
          <w:color w:val="000000"/>
          <w:u w:val="single"/>
        </w:rPr>
        <w:t>T</w:t>
      </w:r>
      <w:r w:rsidR="00525324" w:rsidRPr="00536BF3">
        <w:rPr>
          <w:rFonts w:cs="Arial"/>
          <w:b/>
          <w:color w:val="000000"/>
          <w:u w:val="single"/>
        </w:rPr>
        <w:t>BL Example</w:t>
      </w:r>
    </w:p>
    <w:p w14:paraId="6158B54D" w14:textId="1C351138" w:rsidR="00525324" w:rsidRPr="007741D9" w:rsidRDefault="00525324" w:rsidP="00F81B20">
      <w:pPr>
        <w:rPr>
          <w:rFonts w:cs="Arial"/>
          <w:color w:val="000000"/>
          <w:sz w:val="16"/>
          <w:szCs w:val="16"/>
        </w:rPr>
      </w:pPr>
    </w:p>
    <w:p w14:paraId="746C94D0" w14:textId="77777777" w:rsidR="006955A6" w:rsidRDefault="006955A6" w:rsidP="00F81B20">
      <w:pPr>
        <w:rPr>
          <w:rFonts w:cs="Arial"/>
          <w:b/>
          <w:color w:val="000000"/>
        </w:rPr>
      </w:pPr>
      <w:r>
        <w:rPr>
          <w:rFonts w:cs="Arial"/>
          <w:b/>
          <w:color w:val="000000"/>
        </w:rPr>
        <w:t xml:space="preserve">Case Author: </w:t>
      </w:r>
      <w:r w:rsidRPr="006955A6">
        <w:rPr>
          <w:rFonts w:cs="Arial"/>
          <w:color w:val="000000"/>
        </w:rPr>
        <w:t xml:space="preserve">Scott </w:t>
      </w:r>
      <w:proofErr w:type="spellStart"/>
      <w:r w:rsidRPr="006955A6">
        <w:rPr>
          <w:rFonts w:cs="Arial"/>
          <w:color w:val="000000"/>
        </w:rPr>
        <w:t>Hovis</w:t>
      </w:r>
      <w:proofErr w:type="spellEnd"/>
    </w:p>
    <w:p w14:paraId="06612C6F" w14:textId="77777777" w:rsidR="006955A6" w:rsidRPr="006955A6" w:rsidRDefault="006955A6" w:rsidP="00F81B20">
      <w:pPr>
        <w:rPr>
          <w:rFonts w:cs="Arial"/>
          <w:b/>
          <w:color w:val="000000"/>
          <w:sz w:val="16"/>
          <w:szCs w:val="16"/>
        </w:rPr>
      </w:pPr>
    </w:p>
    <w:p w14:paraId="06D96746" w14:textId="0495EAE6" w:rsidR="007741D9" w:rsidRPr="007741D9" w:rsidRDefault="00525324" w:rsidP="00F81B20">
      <w:pPr>
        <w:rPr>
          <w:rFonts w:cs="Arial"/>
          <w:b/>
          <w:color w:val="000000"/>
        </w:rPr>
      </w:pPr>
      <w:r w:rsidRPr="007741D9">
        <w:rPr>
          <w:rFonts w:cs="Arial"/>
          <w:b/>
          <w:color w:val="000000"/>
        </w:rPr>
        <w:t xml:space="preserve">School Context: </w:t>
      </w:r>
    </w:p>
    <w:p w14:paraId="1E452749" w14:textId="77777777" w:rsidR="007741D9" w:rsidRPr="007741D9" w:rsidRDefault="007741D9" w:rsidP="00F81B20">
      <w:pPr>
        <w:rPr>
          <w:rFonts w:cs="Arial"/>
          <w:color w:val="000000"/>
          <w:sz w:val="16"/>
          <w:szCs w:val="16"/>
        </w:rPr>
      </w:pPr>
    </w:p>
    <w:p w14:paraId="2330396B" w14:textId="451470D8" w:rsidR="00525324" w:rsidRDefault="006955A6" w:rsidP="00F81B20">
      <w:pPr>
        <w:rPr>
          <w:rFonts w:cs="Arial"/>
          <w:color w:val="000000"/>
        </w:rPr>
      </w:pPr>
      <w:r>
        <w:rPr>
          <w:rFonts w:cs="Arial"/>
          <w:color w:val="000000"/>
        </w:rPr>
        <w:t>United States G</w:t>
      </w:r>
      <w:r w:rsidR="00525324">
        <w:rPr>
          <w:rFonts w:cs="Arial"/>
          <w:color w:val="000000"/>
        </w:rPr>
        <w:t>rade 7 (11</w:t>
      </w:r>
      <w:r w:rsidR="002E7F73">
        <w:rPr>
          <w:rFonts w:cs="Arial"/>
          <w:color w:val="000000"/>
        </w:rPr>
        <w:t>-12 year old</w:t>
      </w:r>
      <w:r>
        <w:rPr>
          <w:rFonts w:cs="Arial"/>
          <w:color w:val="000000"/>
        </w:rPr>
        <w:t>) S</w:t>
      </w:r>
      <w:r w:rsidR="00525324">
        <w:rPr>
          <w:rFonts w:cs="Arial"/>
          <w:color w:val="000000"/>
        </w:rPr>
        <w:t>cience class</w:t>
      </w:r>
    </w:p>
    <w:p w14:paraId="40EEB7F5" w14:textId="77777777" w:rsidR="00525324" w:rsidRPr="007741D9" w:rsidRDefault="00525324" w:rsidP="00F81B20">
      <w:pPr>
        <w:rPr>
          <w:rFonts w:cs="Arial"/>
          <w:color w:val="000000"/>
          <w:sz w:val="16"/>
          <w:szCs w:val="16"/>
        </w:rPr>
      </w:pPr>
    </w:p>
    <w:p w14:paraId="5E00CBFF" w14:textId="77777777" w:rsidR="007741D9" w:rsidRPr="007741D9" w:rsidRDefault="00525324" w:rsidP="00F81B20">
      <w:pPr>
        <w:rPr>
          <w:rFonts w:cs="Arial"/>
          <w:b/>
          <w:color w:val="000000"/>
        </w:rPr>
      </w:pPr>
      <w:r w:rsidRPr="007741D9">
        <w:rPr>
          <w:rFonts w:cs="Arial"/>
          <w:b/>
          <w:color w:val="000000"/>
        </w:rPr>
        <w:t xml:space="preserve">Instructional Context: </w:t>
      </w:r>
    </w:p>
    <w:p w14:paraId="6D89CA76" w14:textId="77777777" w:rsidR="007741D9" w:rsidRPr="007741D9" w:rsidRDefault="007741D9" w:rsidP="00F81B20">
      <w:pPr>
        <w:rPr>
          <w:rFonts w:cs="Arial"/>
          <w:color w:val="000000"/>
          <w:sz w:val="16"/>
          <w:szCs w:val="16"/>
        </w:rPr>
      </w:pPr>
    </w:p>
    <w:p w14:paraId="481277A4" w14:textId="40152396" w:rsidR="00525324" w:rsidRDefault="00525324" w:rsidP="00F81B20">
      <w:pPr>
        <w:rPr>
          <w:rFonts w:cs="Arial"/>
          <w:color w:val="000000"/>
        </w:rPr>
      </w:pPr>
      <w:r>
        <w:rPr>
          <w:rFonts w:cs="Arial"/>
          <w:color w:val="000000"/>
        </w:rPr>
        <w:t>Students had been learning about lakes, rivers, streams</w:t>
      </w:r>
      <w:r w:rsidR="002E7F73">
        <w:rPr>
          <w:rFonts w:cs="Arial"/>
          <w:color w:val="000000"/>
        </w:rPr>
        <w:t>, groundwater</w:t>
      </w:r>
      <w:r w:rsidR="006955A6">
        <w:rPr>
          <w:rFonts w:cs="Arial"/>
          <w:color w:val="000000"/>
        </w:rPr>
        <w:t xml:space="preserve">, and the water cycle. They </w:t>
      </w:r>
      <w:r>
        <w:rPr>
          <w:rFonts w:cs="Arial"/>
          <w:color w:val="000000"/>
        </w:rPr>
        <w:t>were introduced to groundwater</w:t>
      </w:r>
      <w:r w:rsidR="002E7F73">
        <w:rPr>
          <w:rFonts w:cs="Arial"/>
          <w:color w:val="000000"/>
        </w:rPr>
        <w:t xml:space="preserve"> </w:t>
      </w:r>
      <w:r>
        <w:rPr>
          <w:rFonts w:cs="Arial"/>
          <w:color w:val="000000"/>
        </w:rPr>
        <w:t xml:space="preserve">pollution by reading a short </w:t>
      </w:r>
      <w:r w:rsidR="006955A6">
        <w:rPr>
          <w:rFonts w:cs="Arial"/>
          <w:color w:val="000000"/>
        </w:rPr>
        <w:t xml:space="preserve">“newspaper” </w:t>
      </w:r>
      <w:r>
        <w:rPr>
          <w:rFonts w:cs="Arial"/>
          <w:color w:val="000000"/>
        </w:rPr>
        <w:t xml:space="preserve">article that reports a groundwater pollution </w:t>
      </w:r>
      <w:r w:rsidR="006955A6">
        <w:rPr>
          <w:rFonts w:cs="Arial"/>
          <w:color w:val="000000"/>
        </w:rPr>
        <w:t>issue in a local community</w:t>
      </w:r>
      <w:r>
        <w:rPr>
          <w:rFonts w:cs="Arial"/>
          <w:color w:val="000000"/>
        </w:rPr>
        <w:t>.</w:t>
      </w:r>
      <w:r w:rsidRPr="00525324">
        <w:t xml:space="preserve"> </w:t>
      </w:r>
    </w:p>
    <w:p w14:paraId="01BA588C" w14:textId="77777777" w:rsidR="00525324" w:rsidRPr="007741D9" w:rsidRDefault="00525324" w:rsidP="00F81B20">
      <w:pPr>
        <w:rPr>
          <w:rFonts w:cs="Arial"/>
          <w:color w:val="000000"/>
          <w:sz w:val="16"/>
          <w:szCs w:val="16"/>
        </w:rPr>
      </w:pPr>
    </w:p>
    <w:p w14:paraId="64E3ABBA" w14:textId="0DCEB677" w:rsidR="00525324" w:rsidRDefault="00525324" w:rsidP="00F81B20">
      <w:pPr>
        <w:rPr>
          <w:rFonts w:cs="Arial"/>
          <w:color w:val="000000"/>
        </w:rPr>
      </w:pPr>
      <w:r>
        <w:rPr>
          <w:rFonts w:cs="Arial"/>
          <w:color w:val="000000"/>
        </w:rPr>
        <w:t xml:space="preserve">Students read the background article then were provided with a </w:t>
      </w:r>
      <w:r w:rsidRPr="00525324">
        <w:rPr>
          <w:rFonts w:cs="Arial"/>
          <w:color w:val="000000"/>
          <w:u w:val="single"/>
        </w:rPr>
        <w:t>map of a town</w:t>
      </w:r>
      <w:r>
        <w:rPr>
          <w:rFonts w:cs="Arial"/>
          <w:color w:val="000000"/>
        </w:rPr>
        <w:t xml:space="preserve"> with location of homes, factories</w:t>
      </w:r>
      <w:r w:rsidR="002E7F73">
        <w:rPr>
          <w:rFonts w:cs="Arial"/>
          <w:color w:val="000000"/>
        </w:rPr>
        <w:t>,</w:t>
      </w:r>
      <w:r>
        <w:rPr>
          <w:rFonts w:cs="Arial"/>
          <w:color w:val="000000"/>
        </w:rPr>
        <w:t xml:space="preserve"> and a number of water well </w:t>
      </w:r>
      <w:r w:rsidR="002E7F73">
        <w:rPr>
          <w:rFonts w:cs="Arial"/>
          <w:color w:val="000000"/>
        </w:rPr>
        <w:t xml:space="preserve">locations </w:t>
      </w:r>
      <w:r>
        <w:rPr>
          <w:rFonts w:cs="Arial"/>
          <w:color w:val="000000"/>
        </w:rPr>
        <w:t>where test samples were taken.</w:t>
      </w:r>
    </w:p>
    <w:p w14:paraId="378943E9" w14:textId="77777777" w:rsidR="00525324" w:rsidRPr="007741D9" w:rsidRDefault="00525324" w:rsidP="00F81B20">
      <w:pPr>
        <w:rPr>
          <w:rFonts w:cs="Arial"/>
          <w:color w:val="000000"/>
          <w:sz w:val="16"/>
          <w:szCs w:val="16"/>
        </w:rPr>
      </w:pPr>
    </w:p>
    <w:p w14:paraId="27FF1A23" w14:textId="348577BC" w:rsidR="00525324" w:rsidRDefault="00525324" w:rsidP="00F81B20">
      <w:pPr>
        <w:rPr>
          <w:rFonts w:cs="Arial"/>
          <w:color w:val="000000"/>
        </w:rPr>
      </w:pPr>
      <w:r>
        <w:rPr>
          <w:rFonts w:cs="Arial"/>
          <w:color w:val="000000"/>
        </w:rPr>
        <w:t xml:space="preserve">The Students were given </w:t>
      </w:r>
      <w:r w:rsidR="007741D9">
        <w:rPr>
          <w:rFonts w:cs="Arial"/>
          <w:color w:val="000000"/>
        </w:rPr>
        <w:t>2</w:t>
      </w:r>
      <w:r>
        <w:rPr>
          <w:rFonts w:cs="Arial"/>
          <w:color w:val="000000"/>
        </w:rPr>
        <w:t xml:space="preserve"> series of </w:t>
      </w:r>
      <w:r w:rsidRPr="006955A6">
        <w:rPr>
          <w:rFonts w:cs="Arial"/>
          <w:color w:val="000000"/>
          <w:u w:val="single"/>
        </w:rPr>
        <w:t xml:space="preserve">interview </w:t>
      </w:r>
      <w:r w:rsidR="007741D9" w:rsidRPr="006955A6">
        <w:rPr>
          <w:rFonts w:cs="Arial"/>
          <w:color w:val="000000"/>
          <w:u w:val="single"/>
        </w:rPr>
        <w:t>narratives</w:t>
      </w:r>
      <w:r w:rsidR="007741D9">
        <w:rPr>
          <w:rFonts w:cs="Arial"/>
          <w:color w:val="000000"/>
        </w:rPr>
        <w:t xml:space="preserve"> (6 per set) with local residents as well as some </w:t>
      </w:r>
      <w:r w:rsidR="007741D9" w:rsidRPr="006955A6">
        <w:rPr>
          <w:rFonts w:cs="Arial"/>
          <w:color w:val="000000"/>
          <w:u w:val="single"/>
        </w:rPr>
        <w:t xml:space="preserve">water quality </w:t>
      </w:r>
      <w:r w:rsidR="00393978" w:rsidRPr="006955A6">
        <w:rPr>
          <w:rFonts w:cs="Arial"/>
          <w:color w:val="000000"/>
          <w:u w:val="single"/>
        </w:rPr>
        <w:t xml:space="preserve">well </w:t>
      </w:r>
      <w:r w:rsidR="007741D9" w:rsidRPr="006955A6">
        <w:rPr>
          <w:rFonts w:cs="Arial"/>
          <w:color w:val="000000"/>
          <w:u w:val="single"/>
        </w:rPr>
        <w:t>data</w:t>
      </w:r>
      <w:r w:rsidR="007741D9">
        <w:rPr>
          <w:rFonts w:cs="Arial"/>
          <w:color w:val="000000"/>
        </w:rPr>
        <w:t>. They were instructed to read the interviews, review the well data, and begin hypothesizing the source of the groundwater contamination.</w:t>
      </w:r>
    </w:p>
    <w:p w14:paraId="1DAE61CD" w14:textId="77777777" w:rsidR="007741D9" w:rsidRPr="007741D9" w:rsidRDefault="007741D9" w:rsidP="00F81B20">
      <w:pPr>
        <w:rPr>
          <w:rFonts w:cs="Arial"/>
          <w:color w:val="000000"/>
          <w:sz w:val="16"/>
          <w:szCs w:val="16"/>
        </w:rPr>
      </w:pPr>
    </w:p>
    <w:p w14:paraId="72E76DDF" w14:textId="77777777" w:rsidR="007741D9" w:rsidRDefault="007741D9" w:rsidP="00F81B20">
      <w:pPr>
        <w:rPr>
          <w:rFonts w:cs="Arial"/>
          <w:color w:val="000000"/>
        </w:rPr>
      </w:pPr>
      <w:r>
        <w:rPr>
          <w:rFonts w:cs="Arial"/>
          <w:color w:val="000000"/>
        </w:rPr>
        <w:t xml:space="preserve">After reviewing first round of interviews and data, </w:t>
      </w:r>
    </w:p>
    <w:p w14:paraId="45EAA594" w14:textId="336EEFAF" w:rsidR="007741D9" w:rsidRDefault="007741D9" w:rsidP="00F81B20">
      <w:pPr>
        <w:rPr>
          <w:rFonts w:cs="Arial"/>
          <w:color w:val="000000"/>
        </w:rPr>
      </w:pPr>
      <w:proofErr w:type="gramStart"/>
      <w:r>
        <w:rPr>
          <w:rFonts w:cs="Arial"/>
          <w:color w:val="000000"/>
        </w:rPr>
        <w:t>they</w:t>
      </w:r>
      <w:proofErr w:type="gramEnd"/>
      <w:r>
        <w:rPr>
          <w:rFonts w:cs="Arial"/>
          <w:color w:val="000000"/>
        </w:rPr>
        <w:t xml:space="preserve"> are asked:</w:t>
      </w:r>
    </w:p>
    <w:p w14:paraId="55DEE9C5" w14:textId="77777777" w:rsidR="007741D9" w:rsidRPr="007741D9" w:rsidRDefault="007741D9" w:rsidP="00F81B20">
      <w:pPr>
        <w:rPr>
          <w:rFonts w:cs="Arial"/>
          <w:color w:val="000000"/>
          <w:sz w:val="16"/>
          <w:szCs w:val="16"/>
        </w:rPr>
      </w:pPr>
    </w:p>
    <w:p w14:paraId="179F4739" w14:textId="709C3106" w:rsidR="007741D9" w:rsidRPr="007741D9" w:rsidRDefault="007741D9" w:rsidP="007741D9">
      <w:pPr>
        <w:pStyle w:val="ListParagraph"/>
        <w:numPr>
          <w:ilvl w:val="0"/>
          <w:numId w:val="11"/>
        </w:numPr>
        <w:rPr>
          <w:rFonts w:cs="Arial"/>
          <w:color w:val="000000"/>
        </w:rPr>
      </w:pPr>
      <w:r w:rsidRPr="007741D9">
        <w:rPr>
          <w:rFonts w:cs="Arial"/>
          <w:color w:val="000000"/>
        </w:rPr>
        <w:t>Where is the poison coming from?</w:t>
      </w:r>
    </w:p>
    <w:p w14:paraId="4652A86C" w14:textId="375FA2D8" w:rsidR="007741D9" w:rsidRPr="007741D9" w:rsidRDefault="007741D9" w:rsidP="00F81B20">
      <w:pPr>
        <w:pStyle w:val="ListParagraph"/>
        <w:numPr>
          <w:ilvl w:val="0"/>
          <w:numId w:val="11"/>
        </w:numPr>
        <w:rPr>
          <w:rFonts w:cs="Arial"/>
          <w:color w:val="000000"/>
        </w:rPr>
      </w:pPr>
      <w:r w:rsidRPr="007741D9">
        <w:rPr>
          <w:rFonts w:cs="Arial"/>
          <w:color w:val="000000"/>
        </w:rPr>
        <w:t>Why do you think this?</w:t>
      </w:r>
    </w:p>
    <w:p w14:paraId="57C9041E" w14:textId="56A9E52C" w:rsidR="007741D9" w:rsidRPr="007741D9" w:rsidRDefault="007741D9" w:rsidP="007741D9">
      <w:pPr>
        <w:pStyle w:val="ListParagraph"/>
        <w:numPr>
          <w:ilvl w:val="0"/>
          <w:numId w:val="11"/>
        </w:numPr>
        <w:rPr>
          <w:rFonts w:cs="Arial"/>
          <w:color w:val="000000"/>
        </w:rPr>
      </w:pPr>
      <w:r w:rsidRPr="007741D9">
        <w:rPr>
          <w:rFonts w:cs="Arial"/>
          <w:color w:val="000000"/>
        </w:rPr>
        <w:t>How are the following BIG ideas involved in the mystery?</w:t>
      </w:r>
    </w:p>
    <w:p w14:paraId="55AFDC79" w14:textId="2AF0ADE0" w:rsidR="007741D9" w:rsidRPr="007741D9" w:rsidRDefault="007741D9" w:rsidP="007741D9">
      <w:pPr>
        <w:pStyle w:val="ListParagraph"/>
        <w:numPr>
          <w:ilvl w:val="1"/>
          <w:numId w:val="11"/>
        </w:numPr>
        <w:rPr>
          <w:rFonts w:cs="Arial"/>
          <w:color w:val="000000"/>
        </w:rPr>
      </w:pPr>
      <w:r w:rsidRPr="007741D9">
        <w:rPr>
          <w:rFonts w:cs="Arial"/>
          <w:color w:val="000000"/>
        </w:rPr>
        <w:t>Water Cycle</w:t>
      </w:r>
    </w:p>
    <w:p w14:paraId="4EC9B34F" w14:textId="54D02E54" w:rsidR="007741D9" w:rsidRPr="007741D9" w:rsidRDefault="007741D9" w:rsidP="007741D9">
      <w:pPr>
        <w:pStyle w:val="ListParagraph"/>
        <w:numPr>
          <w:ilvl w:val="1"/>
          <w:numId w:val="11"/>
        </w:numPr>
        <w:rPr>
          <w:rFonts w:cs="Arial"/>
          <w:color w:val="000000"/>
        </w:rPr>
      </w:pPr>
      <w:r w:rsidRPr="007741D9">
        <w:rPr>
          <w:rFonts w:cs="Arial"/>
          <w:color w:val="000000"/>
        </w:rPr>
        <w:t>Lakes, Rivers, Streams</w:t>
      </w:r>
    </w:p>
    <w:p w14:paraId="6E4B2B7C" w14:textId="1BF72C56" w:rsidR="007741D9" w:rsidRDefault="00393978" w:rsidP="007741D9">
      <w:pPr>
        <w:pStyle w:val="ListParagraph"/>
        <w:numPr>
          <w:ilvl w:val="1"/>
          <w:numId w:val="11"/>
        </w:numPr>
        <w:rPr>
          <w:rFonts w:cs="Arial"/>
          <w:color w:val="000000"/>
        </w:rPr>
      </w:pPr>
      <w:r>
        <w:rPr>
          <w:rFonts w:cs="Arial"/>
          <w:color w:val="000000"/>
        </w:rPr>
        <w:t>Ground</w:t>
      </w:r>
      <w:r w:rsidR="006955A6">
        <w:rPr>
          <w:rFonts w:cs="Arial"/>
          <w:color w:val="000000"/>
        </w:rPr>
        <w:t xml:space="preserve">   </w:t>
      </w:r>
      <w:r w:rsidR="007741D9" w:rsidRPr="007741D9">
        <w:rPr>
          <w:rFonts w:cs="Arial"/>
          <w:color w:val="000000"/>
        </w:rPr>
        <w:t>water</w:t>
      </w:r>
      <w:r w:rsidR="00536BF3">
        <w:rPr>
          <w:rFonts w:cs="Arial"/>
          <w:color w:val="000000"/>
        </w:rPr>
        <w:br/>
      </w:r>
    </w:p>
    <w:p w14:paraId="05CE7109" w14:textId="77777777" w:rsidR="00536BF3" w:rsidRDefault="007741D9" w:rsidP="007741D9">
      <w:pPr>
        <w:jc w:val="center"/>
        <w:rPr>
          <w:rFonts w:cs="Arial"/>
          <w:color w:val="000000"/>
        </w:rPr>
      </w:pPr>
      <w:r>
        <w:rPr>
          <w:rFonts w:cs="Arial"/>
          <w:noProof/>
          <w:color w:val="000000"/>
        </w:rPr>
        <w:drawing>
          <wp:inline distT="0" distB="0" distL="0" distR="0" wp14:anchorId="3A414C86" wp14:editId="1C44258C">
            <wp:extent cx="2223135" cy="2040828"/>
            <wp:effectExtent l="50800" t="50800" r="139065" b="1187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2-02-07 at 1.04.24 PM.png"/>
                    <pic:cNvPicPr/>
                  </pic:nvPicPr>
                  <pic:blipFill>
                    <a:blip r:embed="rId15">
                      <a:extLst>
                        <a:ext uri="{28A0092B-C50C-407E-A947-70E740481C1C}">
                          <a14:useLocalDpi xmlns:a14="http://schemas.microsoft.com/office/drawing/2010/main" val="0"/>
                        </a:ext>
                      </a:extLst>
                    </a:blip>
                    <a:stretch>
                      <a:fillRect/>
                    </a:stretch>
                  </pic:blipFill>
                  <pic:spPr>
                    <a:xfrm>
                      <a:off x="0" y="0"/>
                      <a:ext cx="2223135" cy="2040828"/>
                    </a:xfrm>
                    <a:prstGeom prst="rect">
                      <a:avLst/>
                    </a:prstGeom>
                    <a:ln>
                      <a:solidFill>
                        <a:schemeClr val="tx1"/>
                      </a:solidFill>
                    </a:ln>
                    <a:effectLst>
                      <a:outerShdw blurRad="50800" dist="38100" dir="2700000" algn="tl" rotWithShape="0">
                        <a:srgbClr val="000000">
                          <a:alpha val="43000"/>
                        </a:srgbClr>
                      </a:outerShdw>
                    </a:effectLst>
                  </pic:spPr>
                </pic:pic>
              </a:graphicData>
            </a:graphic>
          </wp:inline>
        </w:drawing>
      </w:r>
      <w:r>
        <w:rPr>
          <w:rFonts w:cs="Arial"/>
          <w:noProof/>
          <w:color w:val="000000"/>
        </w:rPr>
        <w:drawing>
          <wp:inline distT="0" distB="0" distL="0" distR="0" wp14:anchorId="7C0016EA" wp14:editId="7FB236A6">
            <wp:extent cx="2225358" cy="2039492"/>
            <wp:effectExtent l="50800" t="50800" r="137160" b="1200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2-02-07 at 1.04.12 PM.png"/>
                    <pic:cNvPicPr/>
                  </pic:nvPicPr>
                  <pic:blipFill>
                    <a:blip r:embed="rId16">
                      <a:extLst>
                        <a:ext uri="{28A0092B-C50C-407E-A947-70E740481C1C}">
                          <a14:useLocalDpi xmlns:a14="http://schemas.microsoft.com/office/drawing/2010/main" val="0"/>
                        </a:ext>
                      </a:extLst>
                    </a:blip>
                    <a:stretch>
                      <a:fillRect/>
                    </a:stretch>
                  </pic:blipFill>
                  <pic:spPr>
                    <a:xfrm>
                      <a:off x="0" y="0"/>
                      <a:ext cx="2226379" cy="2040427"/>
                    </a:xfrm>
                    <a:prstGeom prst="rect">
                      <a:avLst/>
                    </a:prstGeom>
                    <a:ln>
                      <a:solidFill>
                        <a:schemeClr val="tx1"/>
                      </a:solidFill>
                    </a:ln>
                    <a:effectLst>
                      <a:outerShdw blurRad="50800" dist="38100" dir="2700000" algn="tl" rotWithShape="0">
                        <a:srgbClr val="000000">
                          <a:alpha val="43000"/>
                        </a:srgbClr>
                      </a:outerShdw>
                    </a:effectLst>
                  </pic:spPr>
                </pic:pic>
              </a:graphicData>
            </a:graphic>
          </wp:inline>
        </w:drawing>
      </w:r>
    </w:p>
    <w:p w14:paraId="690F0849" w14:textId="5BD31EFD" w:rsidR="007741D9" w:rsidRDefault="00536BF3" w:rsidP="007741D9">
      <w:pPr>
        <w:jc w:val="center"/>
        <w:rPr>
          <w:rFonts w:cs="Arial"/>
          <w:color w:val="000000"/>
        </w:rPr>
      </w:pPr>
      <w:r>
        <w:rPr>
          <w:rFonts w:cs="Arial"/>
          <w:noProof/>
          <w:color w:val="000000"/>
        </w:rPr>
        <w:drawing>
          <wp:inline distT="0" distB="0" distL="0" distR="0" wp14:anchorId="613D9E34" wp14:editId="3F010BD3">
            <wp:extent cx="5943600" cy="87972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2-07 at 1.10.13 PM.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8797290"/>
                    </a:xfrm>
                    <a:prstGeom prst="rect">
                      <a:avLst/>
                    </a:prstGeom>
                  </pic:spPr>
                </pic:pic>
              </a:graphicData>
            </a:graphic>
          </wp:inline>
        </w:drawing>
      </w:r>
    </w:p>
    <w:p w14:paraId="28C7E2F6" w14:textId="43E55DA7" w:rsidR="00536BF3" w:rsidRDefault="00536BF3" w:rsidP="00536BF3">
      <w:pPr>
        <w:rPr>
          <w:rFonts w:cs="Arial"/>
          <w:color w:val="000000"/>
        </w:rPr>
      </w:pPr>
      <w:r>
        <w:rPr>
          <w:rFonts w:cs="Arial"/>
          <w:color w:val="000000"/>
        </w:rPr>
        <w:t>The students are then given the second set of 6 interviews (examples below).</w:t>
      </w:r>
    </w:p>
    <w:p w14:paraId="0D9DC388" w14:textId="77777777" w:rsidR="00536BF3" w:rsidRDefault="00536BF3" w:rsidP="00536BF3">
      <w:pPr>
        <w:rPr>
          <w:rFonts w:cs="Arial"/>
          <w:color w:val="000000"/>
        </w:rPr>
      </w:pPr>
    </w:p>
    <w:p w14:paraId="0522B8BC" w14:textId="77777777" w:rsidR="00536BF3" w:rsidRPr="00536BF3" w:rsidRDefault="00536BF3" w:rsidP="00536BF3">
      <w:pPr>
        <w:pStyle w:val="ListParagraph"/>
        <w:rPr>
          <w:rFonts w:cs="Arial"/>
          <w:color w:val="000000"/>
        </w:rPr>
      </w:pPr>
      <w:r>
        <w:rPr>
          <w:rFonts w:cs="Arial"/>
          <w:noProof/>
          <w:color w:val="000000"/>
        </w:rPr>
        <w:drawing>
          <wp:inline distT="0" distB="0" distL="0" distR="0" wp14:anchorId="2015C1D1" wp14:editId="7DB92745">
            <wp:extent cx="2023073" cy="1861780"/>
            <wp:effectExtent l="50800" t="50800" r="136525" b="1200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2-02-07 at 1.11.46 PM.png"/>
                    <pic:cNvPicPr/>
                  </pic:nvPicPr>
                  <pic:blipFill>
                    <a:blip r:embed="rId18">
                      <a:extLst>
                        <a:ext uri="{28A0092B-C50C-407E-A947-70E740481C1C}">
                          <a14:useLocalDpi xmlns:a14="http://schemas.microsoft.com/office/drawing/2010/main" val="0"/>
                        </a:ext>
                      </a:extLst>
                    </a:blip>
                    <a:stretch>
                      <a:fillRect/>
                    </a:stretch>
                  </pic:blipFill>
                  <pic:spPr>
                    <a:xfrm>
                      <a:off x="0" y="0"/>
                      <a:ext cx="2023882" cy="1862525"/>
                    </a:xfrm>
                    <a:prstGeom prst="rect">
                      <a:avLst/>
                    </a:prstGeom>
                    <a:ln>
                      <a:solidFill>
                        <a:schemeClr val="tx1"/>
                      </a:solidFill>
                    </a:ln>
                    <a:effectLst>
                      <a:outerShdw blurRad="50800" dist="38100" dir="2700000" algn="tl" rotWithShape="0">
                        <a:srgbClr val="000000">
                          <a:alpha val="43000"/>
                        </a:srgbClr>
                      </a:outerShdw>
                    </a:effectLst>
                  </pic:spPr>
                </pic:pic>
              </a:graphicData>
            </a:graphic>
          </wp:inline>
        </w:drawing>
      </w:r>
      <w:r>
        <w:rPr>
          <w:rFonts w:cs="Arial"/>
          <w:noProof/>
          <w:color w:val="000000"/>
        </w:rPr>
        <w:drawing>
          <wp:inline distT="0" distB="0" distL="0" distR="0" wp14:anchorId="432472AF" wp14:editId="68507DB6">
            <wp:extent cx="2022757" cy="1861987"/>
            <wp:effectExtent l="50800" t="50800" r="136525" b="1193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2-02-07 at 1.12.18 PM.png"/>
                    <pic:cNvPicPr/>
                  </pic:nvPicPr>
                  <pic:blipFill>
                    <a:blip r:embed="rId19">
                      <a:extLst>
                        <a:ext uri="{28A0092B-C50C-407E-A947-70E740481C1C}">
                          <a14:useLocalDpi xmlns:a14="http://schemas.microsoft.com/office/drawing/2010/main" val="0"/>
                        </a:ext>
                      </a:extLst>
                    </a:blip>
                    <a:stretch>
                      <a:fillRect/>
                    </a:stretch>
                  </pic:blipFill>
                  <pic:spPr>
                    <a:xfrm>
                      <a:off x="0" y="0"/>
                      <a:ext cx="2024056" cy="1863182"/>
                    </a:xfrm>
                    <a:prstGeom prst="rect">
                      <a:avLst/>
                    </a:prstGeom>
                    <a:ln>
                      <a:solidFill>
                        <a:schemeClr val="tx1"/>
                      </a:solidFill>
                    </a:ln>
                    <a:effectLst>
                      <a:outerShdw blurRad="50800" dist="38100" dir="2700000" algn="tl" rotWithShape="0">
                        <a:srgbClr val="000000">
                          <a:alpha val="43000"/>
                        </a:srgbClr>
                      </a:outerShdw>
                    </a:effectLst>
                  </pic:spPr>
                </pic:pic>
              </a:graphicData>
            </a:graphic>
          </wp:inline>
        </w:drawing>
      </w:r>
    </w:p>
    <w:p w14:paraId="7862E61C" w14:textId="77777777" w:rsidR="00536BF3" w:rsidRDefault="00536BF3" w:rsidP="00536BF3">
      <w:pPr>
        <w:rPr>
          <w:rFonts w:cs="Arial"/>
          <w:color w:val="000000"/>
        </w:rPr>
      </w:pPr>
    </w:p>
    <w:p w14:paraId="2BD7A158" w14:textId="19469596" w:rsidR="00536BF3" w:rsidRDefault="00536BF3" w:rsidP="00536BF3">
      <w:pPr>
        <w:rPr>
          <w:rFonts w:cs="Arial"/>
          <w:color w:val="000000"/>
        </w:rPr>
      </w:pPr>
      <w:r>
        <w:rPr>
          <w:rFonts w:cs="Arial"/>
          <w:color w:val="000000"/>
        </w:rPr>
        <w:t xml:space="preserve"> They are asked:</w:t>
      </w:r>
    </w:p>
    <w:p w14:paraId="0828E172" w14:textId="77777777" w:rsidR="00536BF3" w:rsidRDefault="00536BF3" w:rsidP="00536BF3">
      <w:pPr>
        <w:rPr>
          <w:rFonts w:cs="Arial"/>
          <w:color w:val="000000"/>
        </w:rPr>
      </w:pPr>
    </w:p>
    <w:p w14:paraId="235D7E79" w14:textId="0BDDA5BA" w:rsidR="00536BF3" w:rsidRPr="00536BF3" w:rsidRDefault="00536BF3" w:rsidP="00536BF3">
      <w:pPr>
        <w:pStyle w:val="ListParagraph"/>
        <w:numPr>
          <w:ilvl w:val="0"/>
          <w:numId w:val="12"/>
        </w:numPr>
        <w:rPr>
          <w:rFonts w:cs="Arial"/>
          <w:color w:val="000000"/>
        </w:rPr>
      </w:pPr>
      <w:r w:rsidRPr="00536BF3">
        <w:rPr>
          <w:rFonts w:cs="Arial"/>
          <w:color w:val="000000"/>
        </w:rPr>
        <w:t>Where did the poison come from?</w:t>
      </w:r>
    </w:p>
    <w:p w14:paraId="54C9BA4D" w14:textId="769B35BE" w:rsidR="00536BF3" w:rsidRPr="00536BF3" w:rsidRDefault="00536BF3" w:rsidP="00536BF3">
      <w:pPr>
        <w:pStyle w:val="ListParagraph"/>
        <w:numPr>
          <w:ilvl w:val="0"/>
          <w:numId w:val="12"/>
        </w:numPr>
        <w:rPr>
          <w:rFonts w:cs="Arial"/>
          <w:color w:val="000000"/>
        </w:rPr>
      </w:pPr>
      <w:r w:rsidRPr="00536BF3">
        <w:rPr>
          <w:rFonts w:cs="Arial"/>
          <w:color w:val="000000"/>
        </w:rPr>
        <w:t>What’s your evidence?</w:t>
      </w:r>
    </w:p>
    <w:p w14:paraId="5FF3147E" w14:textId="77777777" w:rsidR="00536BF3" w:rsidRDefault="00536BF3" w:rsidP="00536BF3">
      <w:pPr>
        <w:pStyle w:val="ListParagraph"/>
        <w:numPr>
          <w:ilvl w:val="0"/>
          <w:numId w:val="12"/>
        </w:numPr>
        <w:rPr>
          <w:rFonts w:cs="Arial"/>
          <w:color w:val="000000"/>
        </w:rPr>
      </w:pPr>
      <w:r w:rsidRPr="00536BF3">
        <w:rPr>
          <w:rFonts w:cs="Arial"/>
          <w:color w:val="000000"/>
        </w:rPr>
        <w:t>Why might you be wrong?</w:t>
      </w:r>
      <w:r>
        <w:rPr>
          <w:rFonts w:cs="Arial"/>
          <w:color w:val="000000"/>
        </w:rPr>
        <w:br/>
      </w:r>
    </w:p>
    <w:p w14:paraId="0B83C302" w14:textId="77777777" w:rsidR="00536BF3" w:rsidRDefault="00536BF3" w:rsidP="007741D9">
      <w:pPr>
        <w:jc w:val="center"/>
        <w:rPr>
          <w:rFonts w:cs="Arial"/>
          <w:color w:val="000000"/>
        </w:rPr>
      </w:pPr>
    </w:p>
    <w:p w14:paraId="2B529666" w14:textId="77777777" w:rsidR="00536BF3" w:rsidRPr="007741D9" w:rsidRDefault="00536BF3" w:rsidP="007741D9">
      <w:pPr>
        <w:jc w:val="center"/>
        <w:rPr>
          <w:rFonts w:cs="Arial"/>
          <w:color w:val="000000"/>
        </w:rPr>
      </w:pPr>
    </w:p>
    <w:sectPr w:rsidR="00536BF3" w:rsidRPr="007741D9" w:rsidSect="006D2D6A">
      <w:headerReference w:type="default" r:id="rId20"/>
      <w:footerReference w:type="default" r:id="rId21"/>
      <w:pgSz w:w="12240" w:h="15840"/>
      <w:pgMar w:top="720" w:right="1440" w:bottom="72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AE5517" w14:textId="77777777" w:rsidR="000302EA" w:rsidRDefault="000302EA">
      <w:r>
        <w:separator/>
      </w:r>
    </w:p>
  </w:endnote>
  <w:endnote w:type="continuationSeparator" w:id="0">
    <w:p w14:paraId="31248255" w14:textId="77777777" w:rsidR="000302EA" w:rsidRDefault="00030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Italic">
    <w:altName w:val="Times New Roman"/>
    <w:panose1 w:val="00000000000000000000"/>
    <w:charset w:val="00"/>
    <w:family w:val="swiss"/>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Garamond">
    <w:panose1 w:val="02020404030301010803"/>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A54971" w14:textId="77777777" w:rsidR="000302EA" w:rsidRDefault="000302EA">
    <w:pPr>
      <w:pStyle w:val="Footer"/>
    </w:pPr>
    <w:r>
      <w:tab/>
    </w: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41A1A6" w14:textId="77777777" w:rsidR="000302EA" w:rsidRDefault="000302EA">
      <w:r>
        <w:separator/>
      </w:r>
    </w:p>
  </w:footnote>
  <w:footnote w:type="continuationSeparator" w:id="0">
    <w:p w14:paraId="7FE10B83" w14:textId="77777777" w:rsidR="000302EA" w:rsidRDefault="000302E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F2101" w14:textId="77777777" w:rsidR="000302EA" w:rsidRDefault="000302EA">
    <w:pPr>
      <w:pStyle w:val="Header"/>
    </w:pPr>
    <w:r>
      <w:tab/>
    </w:r>
    <w: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A6A49"/>
    <w:multiLevelType w:val="hybridMultilevel"/>
    <w:tmpl w:val="6428CA32"/>
    <w:lvl w:ilvl="0" w:tplc="0409000F">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
    <w:nsid w:val="2C9A3C9D"/>
    <w:multiLevelType w:val="hybridMultilevel"/>
    <w:tmpl w:val="210C185C"/>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
    <w:nsid w:val="2DC35EAE"/>
    <w:multiLevelType w:val="hybridMultilevel"/>
    <w:tmpl w:val="1B3E88D8"/>
    <w:lvl w:ilvl="0" w:tplc="6B2ACD30">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TimesNewRoman,Italic"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imesNewRoman,Italic"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imesNewRoman,Italic"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27F7AFC"/>
    <w:multiLevelType w:val="hybridMultilevel"/>
    <w:tmpl w:val="CB8C4848"/>
    <w:lvl w:ilvl="0" w:tplc="04090001">
      <w:start w:val="1"/>
      <w:numFmt w:val="bullet"/>
      <w:lvlText w:val=""/>
      <w:lvlJc w:val="left"/>
      <w:pPr>
        <w:ind w:left="1152" w:hanging="360"/>
      </w:pPr>
      <w:rPr>
        <w:rFonts w:ascii="Symbol" w:hAnsi="Symbol" w:hint="default"/>
      </w:rPr>
    </w:lvl>
    <w:lvl w:ilvl="1" w:tplc="04090019">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4">
    <w:nsid w:val="3B695F33"/>
    <w:multiLevelType w:val="hybridMultilevel"/>
    <w:tmpl w:val="F54AD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F4B5D5F"/>
    <w:multiLevelType w:val="hybridMultilevel"/>
    <w:tmpl w:val="BB24FE14"/>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
    <w:nsid w:val="40EA213A"/>
    <w:multiLevelType w:val="hybridMultilevel"/>
    <w:tmpl w:val="D02EE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D660D1"/>
    <w:multiLevelType w:val="hybridMultilevel"/>
    <w:tmpl w:val="1A381B7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8">
    <w:nsid w:val="4DAA2A0C"/>
    <w:multiLevelType w:val="hybridMultilevel"/>
    <w:tmpl w:val="B38CB212"/>
    <w:lvl w:ilvl="0" w:tplc="6B2ACD30">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TimesNewRoman,Italic"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imesNewRoman,Italic"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imesNewRoman,Italic"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7E53343"/>
    <w:multiLevelType w:val="hybridMultilevel"/>
    <w:tmpl w:val="7F626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0025339"/>
    <w:multiLevelType w:val="hybridMultilevel"/>
    <w:tmpl w:val="0C22EAFA"/>
    <w:lvl w:ilvl="0" w:tplc="04090015">
      <w:start w:val="1"/>
      <w:numFmt w:val="upperLetter"/>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72835C3D"/>
    <w:multiLevelType w:val="multilevel"/>
    <w:tmpl w:val="7360BE30"/>
    <w:lvl w:ilvl="0">
      <w:start w:val="1"/>
      <w:numFmt w:val="upperRoman"/>
      <w:lvlText w:val="%1."/>
      <w:lvlJc w:val="left"/>
      <w:pPr>
        <w:tabs>
          <w:tab w:val="num" w:pos="360"/>
        </w:tabs>
        <w:ind w:left="0" w:firstLine="0"/>
      </w:p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pStyle w:val="Heading5"/>
      <w:lvlText w:val="(%5)"/>
      <w:lvlJc w:val="left"/>
      <w:pPr>
        <w:tabs>
          <w:tab w:val="num" w:pos="3240"/>
        </w:tabs>
        <w:ind w:left="2880" w:firstLine="0"/>
      </w:pPr>
    </w:lvl>
    <w:lvl w:ilvl="5">
      <w:start w:val="1"/>
      <w:numFmt w:val="lowerLetter"/>
      <w:pStyle w:val="Heading6"/>
      <w:lvlText w:val="(%6)"/>
      <w:lvlJc w:val="left"/>
      <w:pPr>
        <w:tabs>
          <w:tab w:val="num" w:pos="3960"/>
        </w:tabs>
        <w:ind w:left="3600" w:firstLine="0"/>
      </w:pPr>
    </w:lvl>
    <w:lvl w:ilvl="6">
      <w:start w:val="1"/>
      <w:numFmt w:val="lowerRoman"/>
      <w:pStyle w:val="Heading7"/>
      <w:lvlText w:val="(%7)"/>
      <w:lvlJc w:val="left"/>
      <w:pPr>
        <w:tabs>
          <w:tab w:val="num" w:pos="4680"/>
        </w:tabs>
        <w:ind w:left="4320" w:firstLine="0"/>
      </w:pPr>
    </w:lvl>
    <w:lvl w:ilvl="7">
      <w:start w:val="1"/>
      <w:numFmt w:val="lowerLetter"/>
      <w:pStyle w:val="Heading8"/>
      <w:lvlText w:val="(%8)"/>
      <w:lvlJc w:val="left"/>
      <w:pPr>
        <w:tabs>
          <w:tab w:val="num" w:pos="5400"/>
        </w:tabs>
        <w:ind w:left="5040" w:firstLine="0"/>
      </w:pPr>
    </w:lvl>
    <w:lvl w:ilvl="8">
      <w:start w:val="1"/>
      <w:numFmt w:val="lowerRoman"/>
      <w:pStyle w:val="Heading9"/>
      <w:lvlText w:val="(%9)"/>
      <w:lvlJc w:val="left"/>
      <w:pPr>
        <w:tabs>
          <w:tab w:val="num" w:pos="6120"/>
        </w:tabs>
        <w:ind w:left="5760" w:firstLine="0"/>
      </w:pPr>
    </w:lvl>
  </w:abstractNum>
  <w:abstractNum w:abstractNumId="12">
    <w:nsid w:val="75A92857"/>
    <w:multiLevelType w:val="hybridMultilevel"/>
    <w:tmpl w:val="7DBE7204"/>
    <w:lvl w:ilvl="0" w:tplc="6B2ACD30">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TimesNewRoman,Italic"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imesNewRoman,Italic"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imesNewRoman,Italic"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
  </w:num>
  <w:num w:numId="3">
    <w:abstractNumId w:val="12"/>
  </w:num>
  <w:num w:numId="4">
    <w:abstractNumId w:val="8"/>
  </w:num>
  <w:num w:numId="5">
    <w:abstractNumId w:val="10"/>
  </w:num>
  <w:num w:numId="6">
    <w:abstractNumId w:val="6"/>
  </w:num>
  <w:num w:numId="7">
    <w:abstractNumId w:val="3"/>
  </w:num>
  <w:num w:numId="8">
    <w:abstractNumId w:val="7"/>
  </w:num>
  <w:num w:numId="9">
    <w:abstractNumId w:val="5"/>
  </w:num>
  <w:num w:numId="10">
    <w:abstractNumId w:val="1"/>
  </w:num>
  <w:num w:numId="11">
    <w:abstractNumId w:val="9"/>
  </w:num>
  <w:num w:numId="12">
    <w:abstractNumId w:val="4"/>
  </w:num>
  <w:num w:numId="1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activeWritingStyle w:appName="MSWord" w:lang="en-US" w:vendorID="64" w:dllVersion="131078" w:nlCheck="1" w:checkStyle="1"/>
  <w:activeWritingStyle w:appName="MSWord" w:lang="en-AU" w:vendorID="64" w:dllVersion="131078"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432"/>
  <w:displayHorizontalDrawingGridEvery w:val="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7C36"/>
    <w:rsid w:val="000302EA"/>
    <w:rsid w:val="000B096B"/>
    <w:rsid w:val="000B1A22"/>
    <w:rsid w:val="000B2BD2"/>
    <w:rsid w:val="000B2BFA"/>
    <w:rsid w:val="000E292C"/>
    <w:rsid w:val="00234455"/>
    <w:rsid w:val="00240CCA"/>
    <w:rsid w:val="00256EAA"/>
    <w:rsid w:val="00277ED1"/>
    <w:rsid w:val="00287A17"/>
    <w:rsid w:val="00295624"/>
    <w:rsid w:val="002C3275"/>
    <w:rsid w:val="002E7F73"/>
    <w:rsid w:val="00332993"/>
    <w:rsid w:val="00335C63"/>
    <w:rsid w:val="003721AA"/>
    <w:rsid w:val="00393978"/>
    <w:rsid w:val="00396ECA"/>
    <w:rsid w:val="003A3F95"/>
    <w:rsid w:val="003E2D61"/>
    <w:rsid w:val="00494723"/>
    <w:rsid w:val="004F4CB7"/>
    <w:rsid w:val="00525324"/>
    <w:rsid w:val="00536BF3"/>
    <w:rsid w:val="005458F4"/>
    <w:rsid w:val="00563D4E"/>
    <w:rsid w:val="00567DF2"/>
    <w:rsid w:val="00601821"/>
    <w:rsid w:val="006955A6"/>
    <w:rsid w:val="006C5DA6"/>
    <w:rsid w:val="006D2D6A"/>
    <w:rsid w:val="006E0887"/>
    <w:rsid w:val="00753F9C"/>
    <w:rsid w:val="007741D9"/>
    <w:rsid w:val="007A62F6"/>
    <w:rsid w:val="007C645D"/>
    <w:rsid w:val="007F2BE0"/>
    <w:rsid w:val="00800746"/>
    <w:rsid w:val="00846029"/>
    <w:rsid w:val="00847738"/>
    <w:rsid w:val="00886AC9"/>
    <w:rsid w:val="00900D77"/>
    <w:rsid w:val="00920210"/>
    <w:rsid w:val="009831DD"/>
    <w:rsid w:val="00996B47"/>
    <w:rsid w:val="00997F2E"/>
    <w:rsid w:val="009A4C26"/>
    <w:rsid w:val="009D5853"/>
    <w:rsid w:val="00A4210C"/>
    <w:rsid w:val="00A501CC"/>
    <w:rsid w:val="00A53B45"/>
    <w:rsid w:val="00A60726"/>
    <w:rsid w:val="00A652B1"/>
    <w:rsid w:val="00A83158"/>
    <w:rsid w:val="00A92721"/>
    <w:rsid w:val="00AF57A4"/>
    <w:rsid w:val="00B42356"/>
    <w:rsid w:val="00B5319F"/>
    <w:rsid w:val="00BD266D"/>
    <w:rsid w:val="00C145CF"/>
    <w:rsid w:val="00C26EF1"/>
    <w:rsid w:val="00C31E63"/>
    <w:rsid w:val="00CA6C8E"/>
    <w:rsid w:val="00D21436"/>
    <w:rsid w:val="00D547B8"/>
    <w:rsid w:val="00D703E9"/>
    <w:rsid w:val="00DB69B3"/>
    <w:rsid w:val="00DF3261"/>
    <w:rsid w:val="00E84542"/>
    <w:rsid w:val="00E922BD"/>
    <w:rsid w:val="00EB7C36"/>
    <w:rsid w:val="00EC3F60"/>
    <w:rsid w:val="00ED13BF"/>
    <w:rsid w:val="00EF3CCF"/>
    <w:rsid w:val="00F26E36"/>
    <w:rsid w:val="00F54B58"/>
    <w:rsid w:val="00F81B20"/>
    <w:rsid w:val="00FB044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9A1B28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w:hAnsi="Times New Roman" w:cs="Times New Roman"/>
        <w:sz w:val="24"/>
        <w:szCs w:val="24"/>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Body Text" w:uiPriority="99"/>
    <w:lsdException w:name="Subtitle" w:uiPriority="99" w:qFormat="1"/>
    <w:lsdException w:name="Strong" w:qFormat="1"/>
    <w:lsdException w:name="Emphasis" w:qFormat="1"/>
    <w:lsdException w:name="No List" w:uiPriority="99"/>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E292C"/>
    <w:rPr>
      <w:rFonts w:asciiTheme="minorHAnsi" w:eastAsiaTheme="minorEastAsia" w:hAnsiTheme="minorHAnsi" w:cstheme="minorBidi"/>
    </w:rPr>
  </w:style>
  <w:style w:type="paragraph" w:styleId="Heading1">
    <w:name w:val="heading 1"/>
    <w:basedOn w:val="Normal"/>
    <w:qFormat/>
    <w:rsid w:val="00CF155D"/>
    <w:pPr>
      <w:spacing w:before="120"/>
      <w:ind w:left="432" w:hanging="432"/>
      <w:outlineLvl w:val="0"/>
    </w:pPr>
  </w:style>
  <w:style w:type="paragraph" w:styleId="Heading2">
    <w:name w:val="heading 2"/>
    <w:basedOn w:val="Heading1"/>
    <w:qFormat/>
    <w:rsid w:val="00CF155D"/>
    <w:pPr>
      <w:ind w:left="864"/>
      <w:outlineLvl w:val="1"/>
    </w:pPr>
  </w:style>
  <w:style w:type="paragraph" w:styleId="Heading3">
    <w:name w:val="heading 3"/>
    <w:basedOn w:val="Heading2"/>
    <w:link w:val="Heading3Char"/>
    <w:qFormat/>
    <w:rsid w:val="00CF155D"/>
    <w:pPr>
      <w:keepLines/>
      <w:outlineLvl w:val="2"/>
    </w:pPr>
  </w:style>
  <w:style w:type="paragraph" w:styleId="Heading4">
    <w:name w:val="heading 4"/>
    <w:basedOn w:val="Heading3"/>
    <w:qFormat/>
    <w:rsid w:val="00CF155D"/>
    <w:pPr>
      <w:ind w:left="1296"/>
      <w:outlineLvl w:val="3"/>
    </w:pPr>
  </w:style>
  <w:style w:type="paragraph" w:styleId="Heading5">
    <w:name w:val="heading 5"/>
    <w:basedOn w:val="Normal"/>
    <w:next w:val="Normal"/>
    <w:qFormat/>
    <w:rsid w:val="00CF155D"/>
    <w:pPr>
      <w:numPr>
        <w:ilvl w:val="4"/>
        <w:numId w:val="1"/>
      </w:numPr>
      <w:spacing w:before="240" w:after="60"/>
      <w:outlineLvl w:val="4"/>
    </w:pPr>
    <w:rPr>
      <w:b/>
      <w:bCs/>
      <w:i/>
      <w:iCs/>
      <w:sz w:val="26"/>
      <w:szCs w:val="26"/>
    </w:rPr>
  </w:style>
  <w:style w:type="paragraph" w:styleId="Heading6">
    <w:name w:val="heading 6"/>
    <w:basedOn w:val="Normal"/>
    <w:next w:val="Normal"/>
    <w:qFormat/>
    <w:rsid w:val="00CF155D"/>
    <w:pPr>
      <w:numPr>
        <w:ilvl w:val="5"/>
        <w:numId w:val="1"/>
      </w:numPr>
      <w:spacing w:before="240" w:after="60"/>
      <w:outlineLvl w:val="5"/>
    </w:pPr>
    <w:rPr>
      <w:b/>
      <w:bCs/>
      <w:sz w:val="22"/>
      <w:szCs w:val="22"/>
    </w:rPr>
  </w:style>
  <w:style w:type="paragraph" w:styleId="Heading7">
    <w:name w:val="heading 7"/>
    <w:basedOn w:val="Normal"/>
    <w:next w:val="Normal"/>
    <w:qFormat/>
    <w:rsid w:val="00CF155D"/>
    <w:pPr>
      <w:numPr>
        <w:ilvl w:val="6"/>
        <w:numId w:val="1"/>
      </w:numPr>
      <w:spacing w:before="240" w:after="60"/>
      <w:outlineLvl w:val="6"/>
    </w:pPr>
  </w:style>
  <w:style w:type="paragraph" w:styleId="Heading8">
    <w:name w:val="heading 8"/>
    <w:basedOn w:val="Normal"/>
    <w:next w:val="Normal"/>
    <w:qFormat/>
    <w:rsid w:val="00CF155D"/>
    <w:pPr>
      <w:numPr>
        <w:ilvl w:val="7"/>
        <w:numId w:val="1"/>
      </w:numPr>
      <w:spacing w:before="240" w:after="60"/>
      <w:outlineLvl w:val="7"/>
    </w:pPr>
    <w:rPr>
      <w:i/>
      <w:iCs/>
    </w:rPr>
  </w:style>
  <w:style w:type="paragraph" w:styleId="Heading9">
    <w:name w:val="heading 9"/>
    <w:basedOn w:val="Normal"/>
    <w:next w:val="Normal"/>
    <w:qFormat/>
    <w:rsid w:val="00CF155D"/>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rsid w:val="000E292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292C"/>
  </w:style>
  <w:style w:type="paragraph" w:customStyle="1" w:styleId="blk1">
    <w:name w:val="blk1"/>
    <w:basedOn w:val="Normal"/>
    <w:rsid w:val="00CF155D"/>
    <w:pPr>
      <w:ind w:left="432"/>
    </w:pPr>
  </w:style>
  <w:style w:type="paragraph" w:customStyle="1" w:styleId="blk2">
    <w:name w:val="blk2"/>
    <w:basedOn w:val="blk1"/>
    <w:rsid w:val="00CF155D"/>
    <w:pPr>
      <w:spacing w:before="240"/>
    </w:pPr>
  </w:style>
  <w:style w:type="paragraph" w:customStyle="1" w:styleId="blk3">
    <w:name w:val="blk3"/>
    <w:basedOn w:val="Normal"/>
    <w:rsid w:val="00CF155D"/>
    <w:pPr>
      <w:ind w:left="1728" w:hanging="432"/>
    </w:pPr>
  </w:style>
  <w:style w:type="paragraph" w:customStyle="1" w:styleId="blk4">
    <w:name w:val="blk4"/>
    <w:basedOn w:val="blk3"/>
    <w:rsid w:val="00CF155D"/>
    <w:pPr>
      <w:spacing w:before="240"/>
      <w:ind w:left="1008"/>
    </w:pPr>
  </w:style>
  <w:style w:type="paragraph" w:customStyle="1" w:styleId="cbt">
    <w:name w:val="cbt"/>
    <w:basedOn w:val="Normal"/>
    <w:link w:val="cbtChar"/>
    <w:rsid w:val="00CF155D"/>
    <w:pPr>
      <w:spacing w:after="240"/>
      <w:jc w:val="center"/>
    </w:pPr>
    <w:rPr>
      <w:b/>
    </w:rPr>
  </w:style>
  <w:style w:type="paragraph" w:customStyle="1" w:styleId="figure">
    <w:name w:val="figure"/>
    <w:basedOn w:val="cbt"/>
    <w:rsid w:val="00CF155D"/>
    <w:pPr>
      <w:spacing w:before="480"/>
    </w:pPr>
    <w:rPr>
      <w:b w:val="0"/>
      <w:color w:val="0000FF"/>
    </w:rPr>
  </w:style>
  <w:style w:type="paragraph" w:styleId="ListNumber">
    <w:name w:val="List Number"/>
    <w:basedOn w:val="Normal"/>
    <w:rsid w:val="00CF155D"/>
    <w:pPr>
      <w:ind w:left="432" w:hanging="432"/>
    </w:pPr>
  </w:style>
  <w:style w:type="paragraph" w:customStyle="1" w:styleId="Hang">
    <w:name w:val="Hang"/>
    <w:basedOn w:val="Normal"/>
    <w:rsid w:val="00CF155D"/>
    <w:pPr>
      <w:ind w:left="432" w:hanging="432"/>
    </w:pPr>
  </w:style>
  <w:style w:type="paragraph" w:customStyle="1" w:styleId="Hang2">
    <w:name w:val="Hang2"/>
    <w:basedOn w:val="Hang"/>
    <w:rsid w:val="00CF155D"/>
    <w:pPr>
      <w:spacing w:before="240"/>
    </w:pPr>
  </w:style>
  <w:style w:type="paragraph" w:styleId="Index1">
    <w:name w:val="index 1"/>
    <w:basedOn w:val="Normal"/>
    <w:next w:val="Normal"/>
    <w:semiHidden/>
    <w:rsid w:val="00CF155D"/>
    <w:pPr>
      <w:ind w:left="360"/>
    </w:pPr>
  </w:style>
  <w:style w:type="paragraph" w:styleId="Index2">
    <w:name w:val="index 2"/>
    <w:basedOn w:val="Normal"/>
    <w:next w:val="Normal"/>
    <w:semiHidden/>
    <w:rsid w:val="00CF155D"/>
    <w:pPr>
      <w:ind w:left="720"/>
    </w:pPr>
  </w:style>
  <w:style w:type="paragraph" w:styleId="NormalIndent">
    <w:name w:val="Normal Indent"/>
    <w:basedOn w:val="Normal"/>
    <w:next w:val="Normal"/>
    <w:rsid w:val="00CF155D"/>
    <w:pPr>
      <w:ind w:firstLine="720"/>
    </w:pPr>
  </w:style>
  <w:style w:type="paragraph" w:customStyle="1" w:styleId="Normal2">
    <w:name w:val="Normal2"/>
    <w:basedOn w:val="Normal"/>
    <w:rsid w:val="00CF155D"/>
    <w:pPr>
      <w:spacing w:before="240"/>
    </w:pPr>
  </w:style>
  <w:style w:type="paragraph" w:customStyle="1" w:styleId="Normal2Indent">
    <w:name w:val="Normal2 Indent"/>
    <w:basedOn w:val="NormalIndent"/>
    <w:rsid w:val="00CF155D"/>
    <w:pPr>
      <w:spacing w:before="240"/>
    </w:pPr>
  </w:style>
  <w:style w:type="paragraph" w:customStyle="1" w:styleId="Hang2cont">
    <w:name w:val="Hang2cont"/>
    <w:basedOn w:val="Hang2"/>
    <w:rsid w:val="00CF155D"/>
    <w:pPr>
      <w:ind w:firstLine="0"/>
    </w:pPr>
  </w:style>
  <w:style w:type="paragraph" w:customStyle="1" w:styleId="qst">
    <w:name w:val="qst"/>
    <w:basedOn w:val="Normal"/>
    <w:rsid w:val="00CF155D"/>
    <w:pPr>
      <w:keepLines/>
      <w:spacing w:before="240"/>
      <w:ind w:left="144" w:hanging="432"/>
    </w:pPr>
  </w:style>
  <w:style w:type="paragraph" w:customStyle="1" w:styleId="objective">
    <w:name w:val="objective"/>
    <w:basedOn w:val="Normal"/>
    <w:rsid w:val="00CF155D"/>
    <w:pPr>
      <w:spacing w:before="240" w:after="1680"/>
    </w:pPr>
    <w:rPr>
      <w:rFonts w:ascii="Times" w:hAnsi="Times"/>
    </w:rPr>
  </w:style>
  <w:style w:type="paragraph" w:customStyle="1" w:styleId="Heading0">
    <w:name w:val="Heading 0"/>
    <w:basedOn w:val="Normal"/>
    <w:next w:val="Normal"/>
    <w:rsid w:val="00CF155D"/>
    <w:pPr>
      <w:spacing w:before="240" w:line="480" w:lineRule="auto"/>
    </w:pPr>
    <w:rPr>
      <w:b/>
      <w:color w:val="000000"/>
      <w:u w:val="double"/>
    </w:rPr>
  </w:style>
  <w:style w:type="paragraph" w:customStyle="1" w:styleId="aim">
    <w:name w:val="aim"/>
    <w:basedOn w:val="Normal"/>
    <w:rsid w:val="00CF155D"/>
    <w:pPr>
      <w:pBdr>
        <w:left w:val="double" w:sz="6" w:space="1" w:color="auto"/>
      </w:pBdr>
      <w:ind w:left="720" w:right="720"/>
    </w:pPr>
  </w:style>
  <w:style w:type="paragraph" w:styleId="Header">
    <w:name w:val="header"/>
    <w:basedOn w:val="Normal"/>
    <w:rsid w:val="00CF155D"/>
    <w:pPr>
      <w:tabs>
        <w:tab w:val="center" w:pos="4320"/>
        <w:tab w:val="right" w:pos="8640"/>
      </w:tabs>
    </w:pPr>
  </w:style>
  <w:style w:type="paragraph" w:styleId="Footer">
    <w:name w:val="footer"/>
    <w:basedOn w:val="Normal"/>
    <w:rsid w:val="00CF155D"/>
    <w:pPr>
      <w:tabs>
        <w:tab w:val="center" w:pos="4320"/>
        <w:tab w:val="right" w:pos="8640"/>
      </w:tabs>
    </w:pPr>
  </w:style>
  <w:style w:type="character" w:styleId="PageNumber">
    <w:name w:val="page number"/>
    <w:basedOn w:val="DefaultParagraphFont"/>
    <w:rsid w:val="00CF155D"/>
  </w:style>
  <w:style w:type="character" w:customStyle="1" w:styleId="cbtChar">
    <w:name w:val="cbt Char"/>
    <w:link w:val="cbt"/>
    <w:rPr>
      <w:rFonts w:eastAsia="Times"/>
      <w:b/>
      <w:sz w:val="24"/>
      <w:lang w:val="en-US" w:eastAsia="en-US" w:bidi="ar-SA"/>
    </w:rPr>
  </w:style>
  <w:style w:type="paragraph" w:styleId="BalloonText">
    <w:name w:val="Balloon Text"/>
    <w:basedOn w:val="Normal"/>
    <w:semiHidden/>
    <w:rPr>
      <w:rFonts w:ascii="Tahoma" w:hAnsi="Tahoma" w:cs="Tahoma"/>
      <w:sz w:val="16"/>
      <w:szCs w:val="16"/>
    </w:rPr>
  </w:style>
  <w:style w:type="paragraph" w:customStyle="1" w:styleId="normdblspcindent">
    <w:name w:val="normdblspc indent"/>
    <w:basedOn w:val="Normal"/>
    <w:rsid w:val="00CF155D"/>
    <w:pPr>
      <w:spacing w:line="360" w:lineRule="auto"/>
      <w:ind w:firstLine="432"/>
    </w:pPr>
  </w:style>
  <w:style w:type="paragraph" w:styleId="List">
    <w:name w:val="List"/>
    <w:basedOn w:val="Normal"/>
    <w:rsid w:val="00CF155D"/>
    <w:pPr>
      <w:spacing w:before="120"/>
      <w:ind w:left="360" w:hanging="360"/>
    </w:pPr>
  </w:style>
  <w:style w:type="paragraph" w:styleId="List2">
    <w:name w:val="List 2"/>
    <w:basedOn w:val="Normal"/>
    <w:rsid w:val="00CF155D"/>
    <w:pPr>
      <w:spacing w:before="120"/>
      <w:ind w:left="720" w:hanging="360"/>
    </w:pPr>
  </w:style>
  <w:style w:type="paragraph" w:styleId="List3">
    <w:name w:val="List 3"/>
    <w:basedOn w:val="Normal"/>
    <w:rsid w:val="00CF155D"/>
    <w:pPr>
      <w:spacing w:before="120"/>
      <w:ind w:left="1080" w:hanging="360"/>
    </w:pPr>
  </w:style>
  <w:style w:type="paragraph" w:styleId="List4">
    <w:name w:val="List 4"/>
    <w:basedOn w:val="Normal"/>
    <w:rsid w:val="00CF155D"/>
    <w:pPr>
      <w:spacing w:before="120"/>
      <w:ind w:left="1440" w:hanging="360"/>
    </w:pPr>
  </w:style>
  <w:style w:type="paragraph" w:styleId="ListParagraph">
    <w:name w:val="List Paragraph"/>
    <w:basedOn w:val="Normal"/>
    <w:uiPriority w:val="99"/>
    <w:qFormat/>
    <w:rsid w:val="00F81B20"/>
    <w:pPr>
      <w:ind w:left="720"/>
      <w:contextualSpacing/>
    </w:pPr>
    <w:rPr>
      <w:rFonts w:ascii="Cambria" w:eastAsia="ＭＳ 明朝" w:hAnsi="Cambria"/>
    </w:rPr>
  </w:style>
  <w:style w:type="paragraph" w:styleId="BodyText">
    <w:name w:val="Body Text"/>
    <w:basedOn w:val="Normal"/>
    <w:link w:val="BodyTextChar"/>
    <w:uiPriority w:val="99"/>
    <w:rsid w:val="00F81B20"/>
    <w:pPr>
      <w:spacing w:after="240"/>
      <w:jc w:val="both"/>
    </w:pPr>
    <w:rPr>
      <w:rFonts w:ascii="Garamond" w:hAnsi="Garamond"/>
      <w:spacing w:val="-5"/>
      <w:szCs w:val="20"/>
    </w:rPr>
  </w:style>
  <w:style w:type="character" w:customStyle="1" w:styleId="BodyTextChar">
    <w:name w:val="Body Text Char"/>
    <w:link w:val="BodyText"/>
    <w:uiPriority w:val="99"/>
    <w:rsid w:val="00F81B20"/>
    <w:rPr>
      <w:rFonts w:ascii="Garamond" w:eastAsia="Times New Roman" w:hAnsi="Garamond"/>
      <w:spacing w:val="-5"/>
      <w:sz w:val="24"/>
    </w:rPr>
  </w:style>
  <w:style w:type="paragraph" w:styleId="Subtitle">
    <w:name w:val="Subtitle"/>
    <w:basedOn w:val="Normal"/>
    <w:link w:val="SubtitleChar"/>
    <w:uiPriority w:val="99"/>
    <w:qFormat/>
    <w:rsid w:val="00F81B20"/>
    <w:pPr>
      <w:jc w:val="center"/>
    </w:pPr>
    <w:rPr>
      <w:rFonts w:ascii="Arial" w:hAnsi="Arial" w:cs="Arial"/>
      <w:color w:val="CC99FF"/>
      <w:sz w:val="32"/>
      <w:lang w:val="en-AU"/>
    </w:rPr>
  </w:style>
  <w:style w:type="character" w:customStyle="1" w:styleId="SubtitleChar">
    <w:name w:val="Subtitle Char"/>
    <w:link w:val="Subtitle"/>
    <w:uiPriority w:val="99"/>
    <w:rsid w:val="00F81B20"/>
    <w:rPr>
      <w:rFonts w:ascii="Arial" w:eastAsia="Times New Roman" w:hAnsi="Arial" w:cs="Arial"/>
      <w:color w:val="CC99FF"/>
      <w:sz w:val="32"/>
      <w:szCs w:val="24"/>
      <w:lang w:val="en-AU"/>
    </w:rPr>
  </w:style>
  <w:style w:type="character" w:customStyle="1" w:styleId="Heading3Char">
    <w:name w:val="Heading 3 Char"/>
    <w:link w:val="Heading3"/>
    <w:rsid w:val="00F81B20"/>
    <w:rPr>
      <w:rFonts w:eastAsia="Times New Roman"/>
      <w:sz w:val="24"/>
      <w:szCs w:val="24"/>
    </w:rPr>
  </w:style>
  <w:style w:type="character" w:customStyle="1" w:styleId="bulletpoints">
    <w:name w:val="bullet_points"/>
    <w:rsid w:val="00F81B20"/>
  </w:style>
  <w:style w:type="character" w:customStyle="1" w:styleId="interiortext">
    <w:name w:val="interiortext"/>
    <w:rsid w:val="00F81B20"/>
  </w:style>
  <w:style w:type="character" w:styleId="Hyperlink">
    <w:name w:val="Hyperlink"/>
    <w:rsid w:val="00F81B20"/>
    <w:rPr>
      <w:color w:val="0000FF"/>
      <w:u w:val="single"/>
    </w:rPr>
  </w:style>
  <w:style w:type="character" w:styleId="EndnoteReference">
    <w:name w:val="endnote reference"/>
    <w:rsid w:val="00F81B20"/>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w:hAnsi="Times New Roman" w:cs="Times New Roman"/>
        <w:sz w:val="24"/>
        <w:szCs w:val="24"/>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Body Text" w:uiPriority="99"/>
    <w:lsdException w:name="Subtitle" w:uiPriority="99" w:qFormat="1"/>
    <w:lsdException w:name="Strong" w:qFormat="1"/>
    <w:lsdException w:name="Emphasis" w:qFormat="1"/>
    <w:lsdException w:name="No List" w:uiPriority="99"/>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E292C"/>
    <w:rPr>
      <w:rFonts w:asciiTheme="minorHAnsi" w:eastAsiaTheme="minorEastAsia" w:hAnsiTheme="minorHAnsi" w:cstheme="minorBidi"/>
    </w:rPr>
  </w:style>
  <w:style w:type="paragraph" w:styleId="Heading1">
    <w:name w:val="heading 1"/>
    <w:basedOn w:val="Normal"/>
    <w:qFormat/>
    <w:rsid w:val="00CF155D"/>
    <w:pPr>
      <w:spacing w:before="120"/>
      <w:ind w:left="432" w:hanging="432"/>
      <w:outlineLvl w:val="0"/>
    </w:pPr>
  </w:style>
  <w:style w:type="paragraph" w:styleId="Heading2">
    <w:name w:val="heading 2"/>
    <w:basedOn w:val="Heading1"/>
    <w:qFormat/>
    <w:rsid w:val="00CF155D"/>
    <w:pPr>
      <w:ind w:left="864"/>
      <w:outlineLvl w:val="1"/>
    </w:pPr>
  </w:style>
  <w:style w:type="paragraph" w:styleId="Heading3">
    <w:name w:val="heading 3"/>
    <w:basedOn w:val="Heading2"/>
    <w:link w:val="Heading3Char"/>
    <w:qFormat/>
    <w:rsid w:val="00CF155D"/>
    <w:pPr>
      <w:keepLines/>
      <w:outlineLvl w:val="2"/>
    </w:pPr>
  </w:style>
  <w:style w:type="paragraph" w:styleId="Heading4">
    <w:name w:val="heading 4"/>
    <w:basedOn w:val="Heading3"/>
    <w:qFormat/>
    <w:rsid w:val="00CF155D"/>
    <w:pPr>
      <w:ind w:left="1296"/>
      <w:outlineLvl w:val="3"/>
    </w:pPr>
  </w:style>
  <w:style w:type="paragraph" w:styleId="Heading5">
    <w:name w:val="heading 5"/>
    <w:basedOn w:val="Normal"/>
    <w:next w:val="Normal"/>
    <w:qFormat/>
    <w:rsid w:val="00CF155D"/>
    <w:pPr>
      <w:numPr>
        <w:ilvl w:val="4"/>
        <w:numId w:val="1"/>
      </w:numPr>
      <w:spacing w:before="240" w:after="60"/>
      <w:outlineLvl w:val="4"/>
    </w:pPr>
    <w:rPr>
      <w:b/>
      <w:bCs/>
      <w:i/>
      <w:iCs/>
      <w:sz w:val="26"/>
      <w:szCs w:val="26"/>
    </w:rPr>
  </w:style>
  <w:style w:type="paragraph" w:styleId="Heading6">
    <w:name w:val="heading 6"/>
    <w:basedOn w:val="Normal"/>
    <w:next w:val="Normal"/>
    <w:qFormat/>
    <w:rsid w:val="00CF155D"/>
    <w:pPr>
      <w:numPr>
        <w:ilvl w:val="5"/>
        <w:numId w:val="1"/>
      </w:numPr>
      <w:spacing w:before="240" w:after="60"/>
      <w:outlineLvl w:val="5"/>
    </w:pPr>
    <w:rPr>
      <w:b/>
      <w:bCs/>
      <w:sz w:val="22"/>
      <w:szCs w:val="22"/>
    </w:rPr>
  </w:style>
  <w:style w:type="paragraph" w:styleId="Heading7">
    <w:name w:val="heading 7"/>
    <w:basedOn w:val="Normal"/>
    <w:next w:val="Normal"/>
    <w:qFormat/>
    <w:rsid w:val="00CF155D"/>
    <w:pPr>
      <w:numPr>
        <w:ilvl w:val="6"/>
        <w:numId w:val="1"/>
      </w:numPr>
      <w:spacing w:before="240" w:after="60"/>
      <w:outlineLvl w:val="6"/>
    </w:pPr>
  </w:style>
  <w:style w:type="paragraph" w:styleId="Heading8">
    <w:name w:val="heading 8"/>
    <w:basedOn w:val="Normal"/>
    <w:next w:val="Normal"/>
    <w:qFormat/>
    <w:rsid w:val="00CF155D"/>
    <w:pPr>
      <w:numPr>
        <w:ilvl w:val="7"/>
        <w:numId w:val="1"/>
      </w:numPr>
      <w:spacing w:before="240" w:after="60"/>
      <w:outlineLvl w:val="7"/>
    </w:pPr>
    <w:rPr>
      <w:i/>
      <w:iCs/>
    </w:rPr>
  </w:style>
  <w:style w:type="paragraph" w:styleId="Heading9">
    <w:name w:val="heading 9"/>
    <w:basedOn w:val="Normal"/>
    <w:next w:val="Normal"/>
    <w:qFormat/>
    <w:rsid w:val="00CF155D"/>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rsid w:val="000E292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292C"/>
  </w:style>
  <w:style w:type="paragraph" w:customStyle="1" w:styleId="blk1">
    <w:name w:val="blk1"/>
    <w:basedOn w:val="Normal"/>
    <w:rsid w:val="00CF155D"/>
    <w:pPr>
      <w:ind w:left="432"/>
    </w:pPr>
  </w:style>
  <w:style w:type="paragraph" w:customStyle="1" w:styleId="blk2">
    <w:name w:val="blk2"/>
    <w:basedOn w:val="blk1"/>
    <w:rsid w:val="00CF155D"/>
    <w:pPr>
      <w:spacing w:before="240"/>
    </w:pPr>
  </w:style>
  <w:style w:type="paragraph" w:customStyle="1" w:styleId="blk3">
    <w:name w:val="blk3"/>
    <w:basedOn w:val="Normal"/>
    <w:rsid w:val="00CF155D"/>
    <w:pPr>
      <w:ind w:left="1728" w:hanging="432"/>
    </w:pPr>
  </w:style>
  <w:style w:type="paragraph" w:customStyle="1" w:styleId="blk4">
    <w:name w:val="blk4"/>
    <w:basedOn w:val="blk3"/>
    <w:rsid w:val="00CF155D"/>
    <w:pPr>
      <w:spacing w:before="240"/>
      <w:ind w:left="1008"/>
    </w:pPr>
  </w:style>
  <w:style w:type="paragraph" w:customStyle="1" w:styleId="cbt">
    <w:name w:val="cbt"/>
    <w:basedOn w:val="Normal"/>
    <w:link w:val="cbtChar"/>
    <w:rsid w:val="00CF155D"/>
    <w:pPr>
      <w:spacing w:after="240"/>
      <w:jc w:val="center"/>
    </w:pPr>
    <w:rPr>
      <w:b/>
    </w:rPr>
  </w:style>
  <w:style w:type="paragraph" w:customStyle="1" w:styleId="figure">
    <w:name w:val="figure"/>
    <w:basedOn w:val="cbt"/>
    <w:rsid w:val="00CF155D"/>
    <w:pPr>
      <w:spacing w:before="480"/>
    </w:pPr>
    <w:rPr>
      <w:b w:val="0"/>
      <w:color w:val="0000FF"/>
    </w:rPr>
  </w:style>
  <w:style w:type="paragraph" w:styleId="ListNumber">
    <w:name w:val="List Number"/>
    <w:basedOn w:val="Normal"/>
    <w:rsid w:val="00CF155D"/>
    <w:pPr>
      <w:ind w:left="432" w:hanging="432"/>
    </w:pPr>
  </w:style>
  <w:style w:type="paragraph" w:customStyle="1" w:styleId="Hang">
    <w:name w:val="Hang"/>
    <w:basedOn w:val="Normal"/>
    <w:rsid w:val="00CF155D"/>
    <w:pPr>
      <w:ind w:left="432" w:hanging="432"/>
    </w:pPr>
  </w:style>
  <w:style w:type="paragraph" w:customStyle="1" w:styleId="Hang2">
    <w:name w:val="Hang2"/>
    <w:basedOn w:val="Hang"/>
    <w:rsid w:val="00CF155D"/>
    <w:pPr>
      <w:spacing w:before="240"/>
    </w:pPr>
  </w:style>
  <w:style w:type="paragraph" w:styleId="Index1">
    <w:name w:val="index 1"/>
    <w:basedOn w:val="Normal"/>
    <w:next w:val="Normal"/>
    <w:semiHidden/>
    <w:rsid w:val="00CF155D"/>
    <w:pPr>
      <w:ind w:left="360"/>
    </w:pPr>
  </w:style>
  <w:style w:type="paragraph" w:styleId="Index2">
    <w:name w:val="index 2"/>
    <w:basedOn w:val="Normal"/>
    <w:next w:val="Normal"/>
    <w:semiHidden/>
    <w:rsid w:val="00CF155D"/>
    <w:pPr>
      <w:ind w:left="720"/>
    </w:pPr>
  </w:style>
  <w:style w:type="paragraph" w:styleId="NormalIndent">
    <w:name w:val="Normal Indent"/>
    <w:basedOn w:val="Normal"/>
    <w:next w:val="Normal"/>
    <w:rsid w:val="00CF155D"/>
    <w:pPr>
      <w:ind w:firstLine="720"/>
    </w:pPr>
  </w:style>
  <w:style w:type="paragraph" w:customStyle="1" w:styleId="Normal2">
    <w:name w:val="Normal2"/>
    <w:basedOn w:val="Normal"/>
    <w:rsid w:val="00CF155D"/>
    <w:pPr>
      <w:spacing w:before="240"/>
    </w:pPr>
  </w:style>
  <w:style w:type="paragraph" w:customStyle="1" w:styleId="Normal2Indent">
    <w:name w:val="Normal2 Indent"/>
    <w:basedOn w:val="NormalIndent"/>
    <w:rsid w:val="00CF155D"/>
    <w:pPr>
      <w:spacing w:before="240"/>
    </w:pPr>
  </w:style>
  <w:style w:type="paragraph" w:customStyle="1" w:styleId="Hang2cont">
    <w:name w:val="Hang2cont"/>
    <w:basedOn w:val="Hang2"/>
    <w:rsid w:val="00CF155D"/>
    <w:pPr>
      <w:ind w:firstLine="0"/>
    </w:pPr>
  </w:style>
  <w:style w:type="paragraph" w:customStyle="1" w:styleId="qst">
    <w:name w:val="qst"/>
    <w:basedOn w:val="Normal"/>
    <w:rsid w:val="00CF155D"/>
    <w:pPr>
      <w:keepLines/>
      <w:spacing w:before="240"/>
      <w:ind w:left="144" w:hanging="432"/>
    </w:pPr>
  </w:style>
  <w:style w:type="paragraph" w:customStyle="1" w:styleId="objective">
    <w:name w:val="objective"/>
    <w:basedOn w:val="Normal"/>
    <w:rsid w:val="00CF155D"/>
    <w:pPr>
      <w:spacing w:before="240" w:after="1680"/>
    </w:pPr>
    <w:rPr>
      <w:rFonts w:ascii="Times" w:hAnsi="Times"/>
    </w:rPr>
  </w:style>
  <w:style w:type="paragraph" w:customStyle="1" w:styleId="Heading0">
    <w:name w:val="Heading 0"/>
    <w:basedOn w:val="Normal"/>
    <w:next w:val="Normal"/>
    <w:rsid w:val="00CF155D"/>
    <w:pPr>
      <w:spacing w:before="240" w:line="480" w:lineRule="auto"/>
    </w:pPr>
    <w:rPr>
      <w:b/>
      <w:color w:val="000000"/>
      <w:u w:val="double"/>
    </w:rPr>
  </w:style>
  <w:style w:type="paragraph" w:customStyle="1" w:styleId="aim">
    <w:name w:val="aim"/>
    <w:basedOn w:val="Normal"/>
    <w:rsid w:val="00CF155D"/>
    <w:pPr>
      <w:pBdr>
        <w:left w:val="double" w:sz="6" w:space="1" w:color="auto"/>
      </w:pBdr>
      <w:ind w:left="720" w:right="720"/>
    </w:pPr>
  </w:style>
  <w:style w:type="paragraph" w:styleId="Header">
    <w:name w:val="header"/>
    <w:basedOn w:val="Normal"/>
    <w:rsid w:val="00CF155D"/>
    <w:pPr>
      <w:tabs>
        <w:tab w:val="center" w:pos="4320"/>
        <w:tab w:val="right" w:pos="8640"/>
      </w:tabs>
    </w:pPr>
  </w:style>
  <w:style w:type="paragraph" w:styleId="Footer">
    <w:name w:val="footer"/>
    <w:basedOn w:val="Normal"/>
    <w:rsid w:val="00CF155D"/>
    <w:pPr>
      <w:tabs>
        <w:tab w:val="center" w:pos="4320"/>
        <w:tab w:val="right" w:pos="8640"/>
      </w:tabs>
    </w:pPr>
  </w:style>
  <w:style w:type="character" w:styleId="PageNumber">
    <w:name w:val="page number"/>
    <w:basedOn w:val="DefaultParagraphFont"/>
    <w:rsid w:val="00CF155D"/>
  </w:style>
  <w:style w:type="character" w:customStyle="1" w:styleId="cbtChar">
    <w:name w:val="cbt Char"/>
    <w:link w:val="cbt"/>
    <w:rPr>
      <w:rFonts w:eastAsia="Times"/>
      <w:b/>
      <w:sz w:val="24"/>
      <w:lang w:val="en-US" w:eastAsia="en-US" w:bidi="ar-SA"/>
    </w:rPr>
  </w:style>
  <w:style w:type="paragraph" w:styleId="BalloonText">
    <w:name w:val="Balloon Text"/>
    <w:basedOn w:val="Normal"/>
    <w:semiHidden/>
    <w:rPr>
      <w:rFonts w:ascii="Tahoma" w:hAnsi="Tahoma" w:cs="Tahoma"/>
      <w:sz w:val="16"/>
      <w:szCs w:val="16"/>
    </w:rPr>
  </w:style>
  <w:style w:type="paragraph" w:customStyle="1" w:styleId="normdblspcindent">
    <w:name w:val="normdblspc indent"/>
    <w:basedOn w:val="Normal"/>
    <w:rsid w:val="00CF155D"/>
    <w:pPr>
      <w:spacing w:line="360" w:lineRule="auto"/>
      <w:ind w:firstLine="432"/>
    </w:pPr>
  </w:style>
  <w:style w:type="paragraph" w:styleId="List">
    <w:name w:val="List"/>
    <w:basedOn w:val="Normal"/>
    <w:rsid w:val="00CF155D"/>
    <w:pPr>
      <w:spacing w:before="120"/>
      <w:ind w:left="360" w:hanging="360"/>
    </w:pPr>
  </w:style>
  <w:style w:type="paragraph" w:styleId="List2">
    <w:name w:val="List 2"/>
    <w:basedOn w:val="Normal"/>
    <w:rsid w:val="00CF155D"/>
    <w:pPr>
      <w:spacing w:before="120"/>
      <w:ind w:left="720" w:hanging="360"/>
    </w:pPr>
  </w:style>
  <w:style w:type="paragraph" w:styleId="List3">
    <w:name w:val="List 3"/>
    <w:basedOn w:val="Normal"/>
    <w:rsid w:val="00CF155D"/>
    <w:pPr>
      <w:spacing w:before="120"/>
      <w:ind w:left="1080" w:hanging="360"/>
    </w:pPr>
  </w:style>
  <w:style w:type="paragraph" w:styleId="List4">
    <w:name w:val="List 4"/>
    <w:basedOn w:val="Normal"/>
    <w:rsid w:val="00CF155D"/>
    <w:pPr>
      <w:spacing w:before="120"/>
      <w:ind w:left="1440" w:hanging="360"/>
    </w:pPr>
  </w:style>
  <w:style w:type="paragraph" w:styleId="ListParagraph">
    <w:name w:val="List Paragraph"/>
    <w:basedOn w:val="Normal"/>
    <w:uiPriority w:val="99"/>
    <w:qFormat/>
    <w:rsid w:val="00F81B20"/>
    <w:pPr>
      <w:ind w:left="720"/>
      <w:contextualSpacing/>
    </w:pPr>
    <w:rPr>
      <w:rFonts w:ascii="Cambria" w:eastAsia="ＭＳ 明朝" w:hAnsi="Cambria"/>
    </w:rPr>
  </w:style>
  <w:style w:type="paragraph" w:styleId="BodyText">
    <w:name w:val="Body Text"/>
    <w:basedOn w:val="Normal"/>
    <w:link w:val="BodyTextChar"/>
    <w:uiPriority w:val="99"/>
    <w:rsid w:val="00F81B20"/>
    <w:pPr>
      <w:spacing w:after="240"/>
      <w:jc w:val="both"/>
    </w:pPr>
    <w:rPr>
      <w:rFonts w:ascii="Garamond" w:hAnsi="Garamond"/>
      <w:spacing w:val="-5"/>
      <w:szCs w:val="20"/>
    </w:rPr>
  </w:style>
  <w:style w:type="character" w:customStyle="1" w:styleId="BodyTextChar">
    <w:name w:val="Body Text Char"/>
    <w:link w:val="BodyText"/>
    <w:uiPriority w:val="99"/>
    <w:rsid w:val="00F81B20"/>
    <w:rPr>
      <w:rFonts w:ascii="Garamond" w:eastAsia="Times New Roman" w:hAnsi="Garamond"/>
      <w:spacing w:val="-5"/>
      <w:sz w:val="24"/>
    </w:rPr>
  </w:style>
  <w:style w:type="paragraph" w:styleId="Subtitle">
    <w:name w:val="Subtitle"/>
    <w:basedOn w:val="Normal"/>
    <w:link w:val="SubtitleChar"/>
    <w:uiPriority w:val="99"/>
    <w:qFormat/>
    <w:rsid w:val="00F81B20"/>
    <w:pPr>
      <w:jc w:val="center"/>
    </w:pPr>
    <w:rPr>
      <w:rFonts w:ascii="Arial" w:hAnsi="Arial" w:cs="Arial"/>
      <w:color w:val="CC99FF"/>
      <w:sz w:val="32"/>
      <w:lang w:val="en-AU"/>
    </w:rPr>
  </w:style>
  <w:style w:type="character" w:customStyle="1" w:styleId="SubtitleChar">
    <w:name w:val="Subtitle Char"/>
    <w:link w:val="Subtitle"/>
    <w:uiPriority w:val="99"/>
    <w:rsid w:val="00F81B20"/>
    <w:rPr>
      <w:rFonts w:ascii="Arial" w:eastAsia="Times New Roman" w:hAnsi="Arial" w:cs="Arial"/>
      <w:color w:val="CC99FF"/>
      <w:sz w:val="32"/>
      <w:szCs w:val="24"/>
      <w:lang w:val="en-AU"/>
    </w:rPr>
  </w:style>
  <w:style w:type="character" w:customStyle="1" w:styleId="Heading3Char">
    <w:name w:val="Heading 3 Char"/>
    <w:link w:val="Heading3"/>
    <w:rsid w:val="00F81B20"/>
    <w:rPr>
      <w:rFonts w:eastAsia="Times New Roman"/>
      <w:sz w:val="24"/>
      <w:szCs w:val="24"/>
    </w:rPr>
  </w:style>
  <w:style w:type="character" w:customStyle="1" w:styleId="bulletpoints">
    <w:name w:val="bullet_points"/>
    <w:rsid w:val="00F81B20"/>
  </w:style>
  <w:style w:type="character" w:customStyle="1" w:styleId="interiortext">
    <w:name w:val="interiortext"/>
    <w:rsid w:val="00F81B20"/>
  </w:style>
  <w:style w:type="character" w:styleId="Hyperlink">
    <w:name w:val="Hyperlink"/>
    <w:rsid w:val="00F81B20"/>
    <w:rPr>
      <w:color w:val="0000FF"/>
      <w:u w:val="single"/>
    </w:rPr>
  </w:style>
  <w:style w:type="character" w:styleId="EndnoteReference">
    <w:name w:val="endnote reference"/>
    <w:rsid w:val="00F81B2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jpe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14</Pages>
  <Words>3219</Words>
  <Characters>18350</Characters>
  <Application>Microsoft Macintosh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Guidelines for preparing a Team Learning Activity</vt:lpstr>
    </vt:vector>
  </TitlesOfParts>
  <Company>TTUHSC</Company>
  <LinksUpToDate>false</LinksUpToDate>
  <CharactersWithSpaces>21526</CharactersWithSpaces>
  <SharedDoc>false</SharedDoc>
  <HLinks>
    <vt:vector size="36" baseType="variant">
      <vt:variant>
        <vt:i4>6553693</vt:i4>
      </vt:variant>
      <vt:variant>
        <vt:i4>3</vt:i4>
      </vt:variant>
      <vt:variant>
        <vt:i4>0</vt:i4>
      </vt:variant>
      <vt:variant>
        <vt:i4>5</vt:i4>
      </vt:variant>
      <vt:variant>
        <vt:lpwstr>http://www.appersonedu.com/ADVabout.asp</vt:lpwstr>
      </vt:variant>
      <vt:variant>
        <vt:lpwstr/>
      </vt:variant>
      <vt:variant>
        <vt:i4>7143514</vt:i4>
      </vt:variant>
      <vt:variant>
        <vt:i4>0</vt:i4>
      </vt:variant>
      <vt:variant>
        <vt:i4>0</vt:i4>
      </vt:variant>
      <vt:variant>
        <vt:i4>5</vt:i4>
      </vt:variant>
      <vt:variant>
        <vt:lpwstr>http://www.epsteineducation.com/how.php</vt:lpwstr>
      </vt:variant>
      <vt:variant>
        <vt:lpwstr/>
      </vt:variant>
      <vt:variant>
        <vt:i4>7929967</vt:i4>
      </vt:variant>
      <vt:variant>
        <vt:i4>-1</vt:i4>
      </vt:variant>
      <vt:variant>
        <vt:i4>1056</vt:i4>
      </vt:variant>
      <vt:variant>
        <vt:i4>1</vt:i4>
      </vt:variant>
      <vt:variant>
        <vt:lpwstr>folder</vt:lpwstr>
      </vt:variant>
      <vt:variant>
        <vt:lpwstr/>
      </vt:variant>
      <vt:variant>
        <vt:i4>4522082</vt:i4>
      </vt:variant>
      <vt:variant>
        <vt:i4>-1</vt:i4>
      </vt:variant>
      <vt:variant>
        <vt:i4>1057</vt:i4>
      </vt:variant>
      <vt:variant>
        <vt:i4>1</vt:i4>
      </vt:variant>
      <vt:variant>
        <vt:lpwstr>settingplan_edited</vt:lpwstr>
      </vt:variant>
      <vt:variant>
        <vt:lpwstr/>
      </vt:variant>
      <vt:variant>
        <vt:i4>0</vt:i4>
      </vt:variant>
      <vt:variant>
        <vt:i4>-1</vt:i4>
      </vt:variant>
      <vt:variant>
        <vt:i4>1058</vt:i4>
      </vt:variant>
      <vt:variant>
        <vt:i4>1</vt:i4>
      </vt:variant>
      <vt:variant>
        <vt:lpwstr/>
      </vt:variant>
      <vt:variant>
        <vt:lpwstr/>
      </vt:variant>
      <vt:variant>
        <vt:i4>3211276</vt:i4>
      </vt:variant>
      <vt:variant>
        <vt:i4>-1</vt:i4>
      </vt:variant>
      <vt:variant>
        <vt:i4>1059</vt:i4>
      </vt:variant>
      <vt:variant>
        <vt:i4>1</vt:i4>
      </vt:variant>
      <vt:variant>
        <vt:lpwstr>classroom_wizard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preparing a Team Learning Activity</dc:title>
  <dc:subject/>
  <dc:creator>CBBJWP</dc:creator>
  <cp:keywords/>
  <dc:description/>
  <cp:lastModifiedBy>James Sibley</cp:lastModifiedBy>
  <cp:revision>2</cp:revision>
  <cp:lastPrinted>2005-05-20T01:01:00Z</cp:lastPrinted>
  <dcterms:created xsi:type="dcterms:W3CDTF">2012-02-13T18:44:00Z</dcterms:created>
  <dcterms:modified xsi:type="dcterms:W3CDTF">2012-02-13T18:44:00Z</dcterms:modified>
</cp:coreProperties>
</file>